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i w:val="1"/>
          <w:iCs w:val="1"/>
          <w:sz w:val="20"/>
          <w:szCs w:val="2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Attachment No. 5 to Rector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ordinance No. 22/2020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caps w:val="1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caps w:val="1"/>
          <w:lang w:val="en-US"/>
        </w:rPr>
      </w:pPr>
      <w:r>
        <w:rPr>
          <w:b w:val="1"/>
          <w:bCs w:val="1"/>
          <w:caps w:val="1"/>
          <w:rtl w:val="0"/>
          <w:lang w:val="en-US"/>
        </w:rPr>
        <w:t xml:space="preserve">description of the course of study </w:t>
      </w: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lang w:val="en-US"/>
        </w:rPr>
      </w:pPr>
    </w:p>
    <w:tbl>
      <w:tblPr>
        <w:tblW w:w="964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9"/>
        <w:gridCol w:w="1318"/>
        <w:gridCol w:w="6032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Course code</w:t>
            </w:r>
          </w:p>
        </w:tc>
        <w:tc>
          <w:tcPr>
            <w:tcW w:type="dxa" w:w="7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the course 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 xml:space="preserve">Elementy pragmatyki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>Introduction to pragmatics</w:t>
            </w:r>
          </w:p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lang w:val="en-US"/>
        </w:rPr>
      </w:pPr>
    </w:p>
    <w:p>
      <w:pPr>
        <w:pStyle w:val="Normalny"/>
        <w:widowControl w:val="0"/>
        <w:numPr>
          <w:ilvl w:val="0"/>
          <w:numId w:val="3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LOCATION OF THE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course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OF STUDY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within the system of studies</w:t>
      </w:r>
    </w:p>
    <w:tbl>
      <w:tblPr>
        <w:tblW w:w="96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24"/>
        <w:gridCol w:w="4646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1.1. Field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 studies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1.2. Mode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Full time/ Extramural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1.3. Level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rFonts w:ascii="Times New Roman"/>
                <w:rtl w:val="0"/>
              </w:rPr>
              <w:t>BA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1.4. Profile of study*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Academic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1.5. Person/s preparing the course description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dr Oskar Gawlik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1.6. Contact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</w:pPr>
            <w:hyperlink r:id="rId4" w:history="1">
              <w:r>
                <w:rPr>
                  <w:rStyle w:val="Hyperlink.0"/>
                  <w:b w:val="1"/>
                  <w:bCs w:val="1"/>
                  <w:sz w:val="20"/>
                  <w:szCs w:val="20"/>
                  <w:rtl w:val="0"/>
                  <w:lang w:val="en-US"/>
                </w:rPr>
                <w:t>oskar.gawlik@ujk.edu.pl</w:t>
              </w:r>
            </w:hyperlink>
          </w:p>
        </w:tc>
      </w:tr>
    </w:tbl>
    <w:p>
      <w:pPr>
        <w:pStyle w:val="Normalny"/>
        <w:widowControl w:val="0"/>
        <w:numPr>
          <w:ilvl w:val="0"/>
          <w:numId w:val="4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5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General characteristicS of the course of study</w:t>
      </w:r>
    </w:p>
    <w:tbl>
      <w:tblPr>
        <w:tblW w:w="97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52"/>
        <w:gridCol w:w="467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2.1. Language of instruction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2.2. Prerequisites*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7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DETAILED CHARACTERISTICS OF THE COURSE OF STUDY</w:t>
      </w: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2"/>
        <w:gridCol w:w="1783"/>
        <w:gridCol w:w="606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9"/>
              </w:numPr>
              <w:tabs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  <w:lang w:val="en-US"/>
              </w:rPr>
              <w:t>lectures (including e-learning)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0"/>
              </w:numPr>
              <w:tabs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Place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The Institute of Literature and LInguistics, UJK, Kielce, Uniwersytecka 17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1"/>
              </w:numPr>
              <w:tabs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assessment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test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2"/>
              </w:numPr>
              <w:tabs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Teaching methods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direct teaching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3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Bibliography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Required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May, J. 2004. Introduction to Pragmatics.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Blackwell Publishing.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Further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Levinson. 1986. Pragmatics. Cambridge: Cambridge University Press.</w:t>
            </w:r>
          </w:p>
        </w:tc>
      </w:tr>
    </w:tbl>
    <w:p>
      <w:pPr>
        <w:pStyle w:val="Normalny"/>
        <w:widowControl w:val="0"/>
        <w:numPr>
          <w:ilvl w:val="0"/>
          <w:numId w:val="14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15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Objectives, syllabus CONTENT and intended LEARNING outcomes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</w:t>
      </w:r>
    </w:p>
    <w:tbl>
      <w:tblPr>
        <w:tblW w:w="97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5"/>
      </w:tblGrid>
      <w:tr>
        <w:tblPrEx>
          <w:shd w:val="clear" w:color="auto" w:fill="auto"/>
        </w:tblPrEx>
        <w:trPr>
          <w:trHeight w:val="1381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7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Course objectives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  <w:r>
              <w:rPr>
                <w:b w:val="1"/>
                <w:bCs w:val="1"/>
                <w:rtl w:val="0"/>
              </w:rPr>
              <w:t xml:space="preserve"> </w:t>
            </w:r>
          </w:p>
          <w:p>
            <w:pPr>
              <w:pStyle w:val="Normalny"/>
              <w:numPr>
                <w:ilvl w:val="1"/>
                <w:numId w:val="17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rtl w:val="0"/>
              </w:rPr>
              <w:t>Konwledge - to acquaint students with the basic concepts of pragmatics and pragmatic theories</w:t>
            </w:r>
          </w:p>
          <w:p>
            <w:pPr>
              <w:pStyle w:val="Normalny"/>
              <w:numPr>
                <w:ilvl w:val="1"/>
                <w:numId w:val="17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u w:color="00000a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color="00000a"/>
                <w:rtl w:val="0"/>
              </w:rPr>
              <w:t>Skills - to equip the students with the ability to condict a pragmatic analysis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ny"/>
              <w:numPr>
                <w:ilvl w:val="1"/>
                <w:numId w:val="17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position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Social skills - to make students aware of the need to broaden their pragmatic knowledge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2521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8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Detailed syllabus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</w:p>
          <w:p>
            <w:pPr>
              <w:pStyle w:val="Normalny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lang w:val="en-US"/>
              </w:rPr>
            </w:pPr>
          </w:p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Defining pragmatics as a branch of linguistics. 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Context, implicature, presupposition and reference.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Speech acts. 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Linguistic cooperation.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The relevance theory.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Conversation analysis. 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Metapragmatics.</w:t>
            </w:r>
          </w:p>
          <w:p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position w:val="0"/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Pragmatics and culture.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</w:t>
            </w:r>
          </w:p>
        </w:tc>
      </w:tr>
    </w:tbl>
    <w:p>
      <w:pPr>
        <w:pStyle w:val="Normalny"/>
        <w:widowControl w:val="0"/>
        <w:numPr>
          <w:ilvl w:val="0"/>
          <w:numId w:val="21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4.3 Intended learning outcomes</w:t>
      </w: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4"/>
        <w:gridCol w:w="7145"/>
        <w:gridCol w:w="1842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student, who passed the course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Relation to learning outcomes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knowledge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knows the methodology, terminology and the ways of development of philological sciences, especially in respect of pragmatics and English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_W06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Times New Roman"/>
                <w:sz w:val="18"/>
                <w:szCs w:val="18"/>
                <w:rtl w:val="0"/>
              </w:rPr>
              <w:t>has an extensive knowledge concerning philology and its relation to other sciences.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_W07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ABILITIES: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Times New Roman"/>
                <w:sz w:val="18"/>
                <w:szCs w:val="18"/>
                <w:rtl w:val="0"/>
              </w:rPr>
              <w:t>is proficient in English (pragmatics) at the C2 LEVEL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_U01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Social COMPETENCE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keepNext w:val="1"/>
              <w:keepLines w:val="1"/>
              <w:spacing w:before="40"/>
              <w:jc w:val="center"/>
              <w:outlineLvl w:val="6"/>
            </w:pPr>
            <w:r>
              <w:rPr>
                <w:rFonts w:ascii="Times New Roman" w:cs="Calibri Light" w:hAnsi="Calibri Light" w:eastAsia="Calibri Ligh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FILA2A _K02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4"/>
        <w:gridCol w:w="378"/>
        <w:gridCol w:w="378"/>
        <w:gridCol w:w="378"/>
        <w:gridCol w:w="377"/>
        <w:gridCol w:w="378"/>
        <w:gridCol w:w="378"/>
        <w:gridCol w:w="378"/>
        <w:gridCol w:w="378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4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Methods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Teaching </w:t>
            </w:r>
          </w:p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outcomes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(code)</w:t>
            </w:r>
          </w:p>
        </w:tc>
        <w:tc>
          <w:tcPr>
            <w:tcW w:type="dxa" w:w="7917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 of assessment (+/-)</w:t>
            </w:r>
          </w:p>
        </w:tc>
      </w:tr>
      <w:tr>
        <w:tblPrEx>
          <w:shd w:val="clear" w:color="auto" w:fill="auto"/>
        </w:tblPrEx>
        <w:trPr>
          <w:trHeight w:val="733" w:hRule="atLeast"/>
        </w:trPr>
        <w:tc>
          <w:tcPr>
            <w:tcW w:type="dxa" w:w="1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Exam oral/written*</w:t>
            </w:r>
          </w:p>
        </w:tc>
        <w:tc>
          <w:tcPr>
            <w:tcW w:type="dxa" w:w="11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Test*</w:t>
            </w:r>
          </w:p>
        </w:tc>
        <w:tc>
          <w:tcPr>
            <w:tcW w:type="dxa" w:w="11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Project*</w:t>
            </w:r>
          </w:p>
        </w:tc>
        <w:tc>
          <w:tcPr>
            <w:tcW w:type="dxa" w:w="11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Effort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 class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1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Self-study*</w:t>
            </w:r>
          </w:p>
        </w:tc>
        <w:tc>
          <w:tcPr>
            <w:tcW w:type="dxa" w:w="11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Group work*           </w:t>
            </w:r>
          </w:p>
        </w:tc>
        <w:tc>
          <w:tcPr>
            <w:tcW w:type="dxa" w:w="11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Others*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e.g. standardized test used in e-learning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33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3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3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3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3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03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7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7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379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4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3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8"/>
          <w:szCs w:val="18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>*delete as appropriate</w:t>
      </w: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4"/>
        <w:gridCol w:w="720"/>
        <w:gridCol w:w="8197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7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Criteria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Grade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Criterion of assessment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lecture (L)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60-65%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66-75%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76-85%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86-94% in the test. 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 xml:space="preserve">Gaining 95-100% in the test.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classes (C)*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others (...)*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>
      <w:pPr>
        <w:pStyle w:val="Normalny"/>
        <w:widowControl w:val="0"/>
        <w:numPr>
          <w:ilvl w:val="0"/>
          <w:numId w:val="28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BALANCE OF ECTS  CREDITS 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STUDENT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S WORK INPUT </w:t>
      </w: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17"/>
        <w:gridCol w:w="1440"/>
        <w:gridCol w:w="1724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6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Category</w:t>
            </w:r>
          </w:p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Student's workload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6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Full-time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studies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Extramural studies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NUMBER OF HOURS WITH THE DIRECT PARTICIPATION OF THE TEACHER /CONTACT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lectures*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in the exam/ final 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(please specify e.g. e-learning)*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INDEPENDENT WORK OF THE STUDENT/NON-CONTACT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lecture*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exam/test*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Gathering materials for the project/Internet query*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of multimedia presentation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TOTAL NUMBER OF HOURS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ECTS credits for the course of study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</w:t>
            </w:r>
          </w:p>
        </w:tc>
      </w:tr>
    </w:tbl>
    <w:p>
      <w:pPr>
        <w:pStyle w:val="Normalny"/>
        <w:widowControl w:val="0"/>
        <w:numPr>
          <w:ilvl w:val="0"/>
          <w:numId w:val="29"/>
        </w:numPr>
        <w:tabs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6"/>
          <w:szCs w:val="16"/>
          <w:rtl w:val="0"/>
          <w:lang w:val="en-US"/>
        </w:rPr>
        <w:t>*delete as appropriate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i w:val="1"/>
          <w:iCs w:val="1"/>
          <w:sz w:val="16"/>
          <w:szCs w:val="16"/>
          <w:lang w:val="en-US"/>
        </w:rPr>
      </w:pPr>
    </w:p>
    <w:p>
      <w:pPr>
        <w:pStyle w:val="Normalny"/>
        <w:rPr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Accepted for execution </w:t>
      </w:r>
      <w:r>
        <w:rPr>
          <w:rFonts w:ascii="Times New Roman" w:cs="Arial Unicode MS" w:hAnsi="Arial Unicode MS" w:eastAsia="Arial Unicode MS"/>
          <w:i w:val="1"/>
          <w:iCs w:val="1"/>
          <w:sz w:val="14"/>
          <w:szCs w:val="14"/>
          <w:rtl w:val="0"/>
          <w:lang w:val="en-US"/>
        </w:rPr>
        <w:t>(date and legible signatures of the teachers running the course in the given academic year)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  <w:rPr>
          <w:i w:val="1"/>
          <w:iCs w:val="1"/>
          <w:sz w:val="16"/>
          <w:szCs w:val="16"/>
          <w:lang w:val="en-US"/>
        </w:rPr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  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.......................................................................................................................</w:t>
      </w:r>
      <w:r>
        <w:rPr>
          <w:lang w:val="en-US"/>
        </w:rPr>
        <w:br w:type="page"/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4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5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6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4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9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3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6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8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1">
    <w:name w:val="List 1"/>
    <w:basedOn w:val="Zaimportowany styl 1"/>
    <w:next w:val="List 1"/>
    <w:pPr>
      <w:numPr>
        <w:numId w:val="8"/>
      </w:numPr>
    </w:pPr>
  </w:style>
  <w:style w:type="numbering" w:styleId="List 2">
    <w:name w:val="List 2"/>
    <w:basedOn w:val="Zaimportowany styl 1"/>
    <w:next w:val="List 2"/>
    <w:pPr>
      <w:numPr>
        <w:numId w:val="16"/>
      </w:numPr>
    </w:pPr>
  </w:style>
  <w:style w:type="numbering" w:styleId="Numery">
    <w:name w:val="Numery"/>
    <w:next w:val="Numery"/>
    <w:pPr>
      <w:numPr>
        <w:numId w:val="19"/>
      </w:numPr>
    </w:pPr>
  </w:style>
  <w:style w:type="paragraph" w:styleId="Heading 8">
    <w:name w:val="Heading 8"/>
    <w:next w:val="Heading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3">
    <w:name w:val="List 3"/>
    <w:basedOn w:val="Zaimportowany styl 2"/>
    <w:next w:val="List 3"/>
    <w:pPr>
      <w:numPr>
        <w:numId w:val="22"/>
      </w:numPr>
    </w:pPr>
  </w:style>
  <w:style w:type="numbering" w:styleId="Zaimportowany styl 2">
    <w:name w:val="Zaimportowany styl 2"/>
    <w:next w:val="Zaimportowany styl 2"/>
    <w:pPr>
      <w:numPr>
        <w:numId w:val="23"/>
      </w:numPr>
    </w:pPr>
  </w:style>
  <w:style w:type="numbering" w:styleId="List 4">
    <w:name w:val="List 4"/>
    <w:basedOn w:val="Zaimportowany styl 3"/>
    <w:next w:val="List 4"/>
    <w:pPr>
      <w:numPr>
        <w:numId w:val="25"/>
      </w:numPr>
    </w:pPr>
  </w:style>
  <w:style w:type="numbering" w:styleId="Zaimportowany styl 3">
    <w:name w:val="Zaimportowany styl 3"/>
    <w:next w:val="Zaimportowany styl 3"/>
    <w:pPr>
      <w:numPr>
        <w:numId w:val="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oskar.gawlik@ujk.edu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