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9EAF" w14:textId="50C6F9D3" w:rsidR="000B2CD8" w:rsidRPr="000B2CD8" w:rsidRDefault="000B2CD8" w:rsidP="000B2CD8">
      <w:pPr>
        <w:tabs>
          <w:tab w:val="left" w:pos="9012"/>
        </w:tabs>
        <w:spacing w:before="76"/>
        <w:ind w:left="4820" w:right="615"/>
        <w:rPr>
          <w:i/>
          <w:sz w:val="20"/>
        </w:rPr>
      </w:pPr>
    </w:p>
    <w:p w14:paraId="328687CD" w14:textId="77777777" w:rsidR="000B2CD8" w:rsidRPr="000B2CD8" w:rsidRDefault="000B2CD8" w:rsidP="000B2CD8">
      <w:pPr>
        <w:pStyle w:val="Tekstpodstawowy"/>
        <w:spacing w:before="10"/>
        <w:rPr>
          <w:b w:val="0"/>
          <w:i/>
          <w:sz w:val="26"/>
        </w:rPr>
      </w:pPr>
    </w:p>
    <w:p w14:paraId="6E149059" w14:textId="77777777" w:rsidR="000B2CD8" w:rsidRPr="000B2CD8" w:rsidRDefault="000B2CD8" w:rsidP="000B2CD8">
      <w:pPr>
        <w:pStyle w:val="Tytu"/>
      </w:pPr>
      <w:r w:rsidRPr="000B2CD8">
        <w:t>KARTA PRZEDMIOTU</w:t>
      </w:r>
    </w:p>
    <w:p w14:paraId="25F28E1C" w14:textId="77777777" w:rsidR="000B2CD8" w:rsidRPr="000B2CD8" w:rsidRDefault="000B2CD8" w:rsidP="000B2CD8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0B2CD8" w:rsidRPr="000B2CD8" w14:paraId="1008CC11" w14:textId="77777777" w:rsidTr="00D315E5">
        <w:trPr>
          <w:trHeight w:val="285"/>
        </w:trPr>
        <w:tc>
          <w:tcPr>
            <w:tcW w:w="1952" w:type="dxa"/>
          </w:tcPr>
          <w:p w14:paraId="654291AD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45DB7AF4" w14:textId="2E1FD5EA" w:rsidR="000B2CD8" w:rsidRPr="000B2CD8" w:rsidRDefault="008C4AB0" w:rsidP="00B7218E">
            <w:pPr>
              <w:pStyle w:val="TableParagraph"/>
              <w:jc w:val="center"/>
              <w:rPr>
                <w:sz w:val="18"/>
                <w:lang w:val="pl-PL"/>
              </w:rPr>
            </w:pPr>
            <w:r w:rsidRPr="008C4AB0">
              <w:rPr>
                <w:b/>
                <w:lang w:val="pl-PL"/>
              </w:rPr>
              <w:t>0232.5.FILPL1.C.GHJP</w:t>
            </w:r>
          </w:p>
        </w:tc>
      </w:tr>
      <w:tr w:rsidR="000B2CD8" w:rsidRPr="008C4AB0" w14:paraId="498D236A" w14:textId="77777777" w:rsidTr="00D315E5">
        <w:trPr>
          <w:trHeight w:val="282"/>
        </w:trPr>
        <w:tc>
          <w:tcPr>
            <w:tcW w:w="1952" w:type="dxa"/>
            <w:vMerge w:val="restart"/>
          </w:tcPr>
          <w:p w14:paraId="3C897175" w14:textId="77777777" w:rsidR="000B2CD8" w:rsidRPr="000B2CD8" w:rsidRDefault="000B2CD8" w:rsidP="00D315E5">
            <w:pPr>
              <w:pStyle w:val="TableParagraph"/>
              <w:spacing w:before="58"/>
              <w:ind w:left="108" w:right="197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Nazwa przedmiotu w języku</w:t>
            </w:r>
          </w:p>
        </w:tc>
        <w:tc>
          <w:tcPr>
            <w:tcW w:w="1278" w:type="dxa"/>
          </w:tcPr>
          <w:p w14:paraId="7FD261B4" w14:textId="77777777" w:rsidR="000B2CD8" w:rsidRPr="000B2CD8" w:rsidRDefault="000B2CD8" w:rsidP="00D315E5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polskim</w:t>
            </w:r>
          </w:p>
        </w:tc>
        <w:tc>
          <w:tcPr>
            <w:tcW w:w="6520" w:type="dxa"/>
            <w:vMerge w:val="restart"/>
          </w:tcPr>
          <w:p w14:paraId="44FB2C2E" w14:textId="77777777" w:rsidR="000B2CD8" w:rsidRPr="000B2CD8" w:rsidRDefault="001C406D" w:rsidP="000B2CD8">
            <w:pPr>
              <w:pStyle w:val="TableParagraph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g</w:t>
            </w:r>
            <w:r w:rsidR="000B2CD8" w:rsidRPr="000B2CD8">
              <w:rPr>
                <w:b/>
                <w:lang w:val="pl-PL"/>
              </w:rPr>
              <w:t>ramatyka historyczna języka polskiego</w:t>
            </w:r>
          </w:p>
          <w:p w14:paraId="72DAA8DD" w14:textId="5C74A8ED" w:rsidR="000B2CD8" w:rsidRPr="008C4AB0" w:rsidRDefault="008C4AB0" w:rsidP="000B2CD8">
            <w:pPr>
              <w:pStyle w:val="TableParagraph"/>
              <w:jc w:val="center"/>
              <w:rPr>
                <w:bCs/>
                <w:lang w:val="en-AU"/>
              </w:rPr>
            </w:pPr>
            <w:r w:rsidRPr="008C4AB0">
              <w:rPr>
                <w:bCs/>
                <w:lang w:val="en-AU"/>
              </w:rPr>
              <w:t>H</w:t>
            </w:r>
            <w:r w:rsidR="000B2CD8" w:rsidRPr="008C4AB0">
              <w:rPr>
                <w:bCs/>
                <w:lang w:val="en-AU"/>
              </w:rPr>
              <w:t xml:space="preserve">istorical </w:t>
            </w:r>
            <w:r w:rsidRPr="008C4AB0">
              <w:rPr>
                <w:bCs/>
                <w:lang w:val="en-AU"/>
              </w:rPr>
              <w:t>G</w:t>
            </w:r>
            <w:r w:rsidR="000B2CD8" w:rsidRPr="008C4AB0">
              <w:rPr>
                <w:bCs/>
                <w:lang w:val="en-AU"/>
              </w:rPr>
              <w:t xml:space="preserve">rammar of the Polish </w:t>
            </w:r>
            <w:r w:rsidRPr="008C4AB0">
              <w:rPr>
                <w:bCs/>
                <w:lang w:val="en-AU"/>
              </w:rPr>
              <w:t>L</w:t>
            </w:r>
            <w:r w:rsidR="000B2CD8" w:rsidRPr="008C4AB0">
              <w:rPr>
                <w:bCs/>
                <w:lang w:val="en-AU"/>
              </w:rPr>
              <w:t>anguage</w:t>
            </w:r>
          </w:p>
        </w:tc>
      </w:tr>
      <w:tr w:rsidR="000B2CD8" w:rsidRPr="000B2CD8" w14:paraId="34032807" w14:textId="77777777" w:rsidTr="00D315E5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46948089" w14:textId="77777777" w:rsidR="000B2CD8" w:rsidRPr="008C4AB0" w:rsidRDefault="000B2CD8" w:rsidP="00D315E5">
            <w:pPr>
              <w:rPr>
                <w:sz w:val="2"/>
                <w:szCs w:val="2"/>
                <w:lang w:val="en-AU"/>
              </w:rPr>
            </w:pPr>
          </w:p>
        </w:tc>
        <w:tc>
          <w:tcPr>
            <w:tcW w:w="1278" w:type="dxa"/>
          </w:tcPr>
          <w:p w14:paraId="4A13D83E" w14:textId="77777777" w:rsidR="000B2CD8" w:rsidRPr="000B2CD8" w:rsidRDefault="000B2CD8" w:rsidP="00D315E5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65B9F82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</w:tr>
    </w:tbl>
    <w:p w14:paraId="78235A4C" w14:textId="77777777" w:rsidR="000B2CD8" w:rsidRPr="000B2CD8" w:rsidRDefault="000B2CD8" w:rsidP="000B2CD8">
      <w:pPr>
        <w:pStyle w:val="Tekstpodstawowy"/>
        <w:spacing w:before="9"/>
        <w:rPr>
          <w:sz w:val="23"/>
        </w:rPr>
      </w:pPr>
    </w:p>
    <w:p w14:paraId="7F4C19EE" w14:textId="77777777" w:rsidR="000B2CD8" w:rsidRPr="000B2CD8" w:rsidRDefault="000B2CD8" w:rsidP="000B2CD8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 w:rsidRPr="000B2CD8">
        <w:rPr>
          <w:b/>
          <w:sz w:val="20"/>
        </w:rPr>
        <w:t>USYTUOWANIE PRZEDMIOTU W SYSTEMIE</w:t>
      </w:r>
      <w:r w:rsidRPr="000B2CD8">
        <w:rPr>
          <w:b/>
          <w:spacing w:val="-4"/>
          <w:sz w:val="20"/>
        </w:rPr>
        <w:t xml:space="preserve"> </w:t>
      </w:r>
      <w:r w:rsidRPr="000B2CD8"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0B2CD8" w:rsidRPr="000B2CD8" w14:paraId="10191778" w14:textId="77777777" w:rsidTr="00D315E5">
        <w:trPr>
          <w:trHeight w:val="282"/>
        </w:trPr>
        <w:tc>
          <w:tcPr>
            <w:tcW w:w="4362" w:type="dxa"/>
          </w:tcPr>
          <w:p w14:paraId="258BB746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1.1. Kierunek studiów</w:t>
            </w:r>
          </w:p>
        </w:tc>
        <w:tc>
          <w:tcPr>
            <w:tcW w:w="5387" w:type="dxa"/>
          </w:tcPr>
          <w:p w14:paraId="7C02BCFC" w14:textId="77777777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filologia polska</w:t>
            </w:r>
          </w:p>
        </w:tc>
      </w:tr>
      <w:tr w:rsidR="000B2CD8" w:rsidRPr="000B2CD8" w14:paraId="6679A304" w14:textId="77777777" w:rsidTr="00D315E5">
        <w:trPr>
          <w:trHeight w:val="285"/>
        </w:trPr>
        <w:tc>
          <w:tcPr>
            <w:tcW w:w="4362" w:type="dxa"/>
          </w:tcPr>
          <w:p w14:paraId="2DA61D41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1.2. Forma studiów</w:t>
            </w:r>
          </w:p>
        </w:tc>
        <w:tc>
          <w:tcPr>
            <w:tcW w:w="5387" w:type="dxa"/>
          </w:tcPr>
          <w:p w14:paraId="58BD051A" w14:textId="77777777" w:rsidR="000B2CD8" w:rsidRPr="000B2CD8" w:rsidRDefault="000B2CD8" w:rsidP="001C406D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stacjonarne</w:t>
            </w:r>
          </w:p>
        </w:tc>
      </w:tr>
      <w:tr w:rsidR="000B2CD8" w:rsidRPr="000B2CD8" w14:paraId="5FF767B7" w14:textId="77777777" w:rsidTr="00D315E5">
        <w:trPr>
          <w:trHeight w:val="282"/>
        </w:trPr>
        <w:tc>
          <w:tcPr>
            <w:tcW w:w="4362" w:type="dxa"/>
          </w:tcPr>
          <w:p w14:paraId="636FB1DC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1.3. Poziom studiów</w:t>
            </w:r>
          </w:p>
        </w:tc>
        <w:tc>
          <w:tcPr>
            <w:tcW w:w="5387" w:type="dxa"/>
          </w:tcPr>
          <w:p w14:paraId="4F0723DB" w14:textId="77777777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studia pierwszego stopnia licencjackie</w:t>
            </w:r>
          </w:p>
        </w:tc>
      </w:tr>
      <w:tr w:rsidR="000B2CD8" w:rsidRPr="000B2CD8" w14:paraId="471E15FD" w14:textId="77777777" w:rsidTr="00D315E5">
        <w:trPr>
          <w:trHeight w:val="285"/>
        </w:trPr>
        <w:tc>
          <w:tcPr>
            <w:tcW w:w="4362" w:type="dxa"/>
          </w:tcPr>
          <w:p w14:paraId="3152CB8C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1.4. Profil studiów*</w:t>
            </w:r>
          </w:p>
        </w:tc>
        <w:tc>
          <w:tcPr>
            <w:tcW w:w="5387" w:type="dxa"/>
          </w:tcPr>
          <w:p w14:paraId="50577B32" w14:textId="77777777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proofErr w:type="spellStart"/>
            <w:r w:rsidRPr="000B2CD8">
              <w:rPr>
                <w:sz w:val="20"/>
                <w:szCs w:val="20"/>
                <w:lang w:val="pl-PL"/>
              </w:rPr>
              <w:t>ogólnoakademicki</w:t>
            </w:r>
            <w:proofErr w:type="spellEnd"/>
            <w:r w:rsidRPr="000B2CD8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0B2CD8" w:rsidRPr="000B2CD8" w14:paraId="14ADCF2D" w14:textId="77777777" w:rsidTr="00D315E5">
        <w:trPr>
          <w:trHeight w:val="282"/>
        </w:trPr>
        <w:tc>
          <w:tcPr>
            <w:tcW w:w="4362" w:type="dxa"/>
          </w:tcPr>
          <w:p w14:paraId="683E692B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1.5. Osoba przygotowująca kartę przedmiotu</w:t>
            </w:r>
          </w:p>
        </w:tc>
        <w:tc>
          <w:tcPr>
            <w:tcW w:w="5387" w:type="dxa"/>
          </w:tcPr>
          <w:p w14:paraId="3D5583CB" w14:textId="6CD0D165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color w:val="000000"/>
                <w:sz w:val="20"/>
                <w:lang w:val="pl-PL"/>
              </w:rPr>
              <w:t>dr Eliza Koszyka</w:t>
            </w:r>
            <w:r w:rsidR="00354528">
              <w:rPr>
                <w:color w:val="000000"/>
                <w:sz w:val="20"/>
                <w:lang w:val="pl-PL"/>
              </w:rPr>
              <w:t>-Rak</w:t>
            </w:r>
          </w:p>
        </w:tc>
      </w:tr>
      <w:tr w:rsidR="000B2CD8" w:rsidRPr="000B2CD8" w14:paraId="1B2DA663" w14:textId="77777777" w:rsidTr="00D315E5">
        <w:trPr>
          <w:trHeight w:val="285"/>
        </w:trPr>
        <w:tc>
          <w:tcPr>
            <w:tcW w:w="4362" w:type="dxa"/>
          </w:tcPr>
          <w:p w14:paraId="6AF1AF50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1.6. Kontakt</w:t>
            </w:r>
          </w:p>
        </w:tc>
        <w:tc>
          <w:tcPr>
            <w:tcW w:w="5387" w:type="dxa"/>
          </w:tcPr>
          <w:p w14:paraId="54DF7238" w14:textId="77777777" w:rsidR="000B2CD8" w:rsidRPr="000B2CD8" w:rsidRDefault="00496665" w:rsidP="00D315E5">
            <w:pPr>
              <w:rPr>
                <w:sz w:val="20"/>
                <w:szCs w:val="20"/>
                <w:lang w:val="pl-PL"/>
              </w:rPr>
            </w:pPr>
            <w:bookmarkStart w:id="0" w:name="_Hlk192200005"/>
            <w:r>
              <w:rPr>
                <w:sz w:val="20"/>
                <w:szCs w:val="20"/>
                <w:lang w:val="pl-PL"/>
              </w:rPr>
              <w:t>e</w:t>
            </w:r>
            <w:r w:rsidR="000B2CD8" w:rsidRPr="000B2CD8">
              <w:rPr>
                <w:sz w:val="20"/>
                <w:szCs w:val="20"/>
                <w:lang w:val="pl-PL"/>
              </w:rPr>
              <w:t>liza</w:t>
            </w:r>
            <w:r>
              <w:rPr>
                <w:sz w:val="20"/>
                <w:szCs w:val="20"/>
                <w:lang w:val="pl-PL"/>
              </w:rPr>
              <w:t>.</w:t>
            </w:r>
            <w:r w:rsidR="000B2CD8" w:rsidRPr="000B2CD8">
              <w:rPr>
                <w:sz w:val="20"/>
                <w:szCs w:val="20"/>
                <w:lang w:val="pl-PL"/>
              </w:rPr>
              <w:t>koszyka@ujk.edu.pl</w:t>
            </w:r>
            <w:bookmarkEnd w:id="0"/>
          </w:p>
        </w:tc>
      </w:tr>
    </w:tbl>
    <w:p w14:paraId="4154E7DA" w14:textId="77777777" w:rsidR="000B2CD8" w:rsidRPr="000B2CD8" w:rsidRDefault="000B2CD8" w:rsidP="000B2CD8">
      <w:pPr>
        <w:pStyle w:val="Tekstpodstawowy"/>
        <w:spacing w:before="9"/>
        <w:rPr>
          <w:sz w:val="17"/>
        </w:rPr>
      </w:pPr>
    </w:p>
    <w:p w14:paraId="714F5F66" w14:textId="77777777" w:rsidR="000B2CD8" w:rsidRPr="000B2CD8" w:rsidRDefault="000B2CD8" w:rsidP="000B2CD8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 w:rsidRPr="000B2CD8">
        <w:rPr>
          <w:b/>
          <w:sz w:val="20"/>
        </w:rPr>
        <w:t>OGÓLNA CHARAKTERYSTYKA</w:t>
      </w:r>
      <w:r w:rsidRPr="000B2CD8">
        <w:rPr>
          <w:b/>
          <w:spacing w:val="-1"/>
          <w:sz w:val="20"/>
        </w:rPr>
        <w:t xml:space="preserve"> </w:t>
      </w:r>
      <w:r w:rsidRPr="000B2CD8"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0B2CD8" w:rsidRPr="000B2CD8" w14:paraId="037EE6C4" w14:textId="77777777" w:rsidTr="00D315E5">
        <w:trPr>
          <w:trHeight w:val="282"/>
        </w:trPr>
        <w:tc>
          <w:tcPr>
            <w:tcW w:w="4362" w:type="dxa"/>
          </w:tcPr>
          <w:p w14:paraId="0D0BB7A8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2.1. Język wykładowy</w:t>
            </w:r>
          </w:p>
        </w:tc>
        <w:tc>
          <w:tcPr>
            <w:tcW w:w="5387" w:type="dxa"/>
          </w:tcPr>
          <w:p w14:paraId="15915537" w14:textId="77777777" w:rsidR="000B2CD8" w:rsidRPr="000B2CD8" w:rsidRDefault="000B2CD8" w:rsidP="00D315E5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polski</w:t>
            </w:r>
          </w:p>
        </w:tc>
      </w:tr>
      <w:tr w:rsidR="000B2CD8" w:rsidRPr="000B2CD8" w14:paraId="6C4AA6D5" w14:textId="77777777" w:rsidTr="00D315E5">
        <w:trPr>
          <w:trHeight w:val="285"/>
        </w:trPr>
        <w:tc>
          <w:tcPr>
            <w:tcW w:w="4362" w:type="dxa"/>
          </w:tcPr>
          <w:p w14:paraId="3667A121" w14:textId="77777777" w:rsidR="000B2CD8" w:rsidRPr="000B2CD8" w:rsidRDefault="000B2CD8" w:rsidP="00D315E5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2.2. Wymagania wstępne*</w:t>
            </w:r>
          </w:p>
        </w:tc>
        <w:tc>
          <w:tcPr>
            <w:tcW w:w="5387" w:type="dxa"/>
          </w:tcPr>
          <w:p w14:paraId="409D441B" w14:textId="77777777" w:rsidR="000B2CD8" w:rsidRPr="000B2CD8" w:rsidRDefault="000B2CD8" w:rsidP="00D315E5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wiadomości z zakresu gramatyki opisowej języka polskiego</w:t>
            </w:r>
          </w:p>
        </w:tc>
      </w:tr>
    </w:tbl>
    <w:p w14:paraId="06EF3038" w14:textId="77777777" w:rsidR="000B2CD8" w:rsidRPr="000B2CD8" w:rsidRDefault="000B2CD8" w:rsidP="000B2CD8">
      <w:pPr>
        <w:pStyle w:val="Tekstpodstawowy"/>
        <w:spacing w:before="9"/>
        <w:rPr>
          <w:sz w:val="17"/>
        </w:rPr>
      </w:pPr>
    </w:p>
    <w:p w14:paraId="21198B1E" w14:textId="77777777" w:rsidR="000B2CD8" w:rsidRPr="000B2CD8" w:rsidRDefault="000B2CD8" w:rsidP="000B2CD8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 w:rsidRPr="000B2CD8">
        <w:rPr>
          <w:b/>
          <w:sz w:val="20"/>
        </w:rPr>
        <w:t>SZCZEGÓŁOWA CHARAKTERYSTYKA</w:t>
      </w:r>
      <w:r w:rsidRPr="000B2CD8">
        <w:rPr>
          <w:b/>
          <w:spacing w:val="-1"/>
          <w:sz w:val="20"/>
        </w:rPr>
        <w:t xml:space="preserve"> </w:t>
      </w:r>
      <w:r w:rsidRPr="000B2CD8"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0B2CD8" w:rsidRPr="000B2CD8" w14:paraId="48FCBBB3" w14:textId="77777777" w:rsidTr="00D315E5">
        <w:trPr>
          <w:trHeight w:val="285"/>
        </w:trPr>
        <w:tc>
          <w:tcPr>
            <w:tcW w:w="3294" w:type="dxa"/>
            <w:gridSpan w:val="2"/>
          </w:tcPr>
          <w:p w14:paraId="6BFACF45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3.1. Forma zajęć</w:t>
            </w:r>
          </w:p>
        </w:tc>
        <w:tc>
          <w:tcPr>
            <w:tcW w:w="6455" w:type="dxa"/>
          </w:tcPr>
          <w:p w14:paraId="0FEE6DF3" w14:textId="02D38369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ćwiczenia audytoryjne</w:t>
            </w:r>
            <w:r>
              <w:rPr>
                <w:sz w:val="20"/>
                <w:szCs w:val="20"/>
                <w:lang w:val="pl-PL"/>
              </w:rPr>
              <w:t>:</w:t>
            </w:r>
            <w:r w:rsidRPr="000B2CD8">
              <w:rPr>
                <w:sz w:val="20"/>
                <w:szCs w:val="20"/>
                <w:lang w:val="pl-PL"/>
              </w:rPr>
              <w:t xml:space="preserve"> </w:t>
            </w:r>
            <w:r w:rsidR="008C4AB0">
              <w:rPr>
                <w:sz w:val="20"/>
                <w:szCs w:val="20"/>
                <w:lang w:val="pl-PL"/>
              </w:rPr>
              <w:t>45</w:t>
            </w:r>
            <w:r w:rsidRPr="000B2CD8">
              <w:rPr>
                <w:sz w:val="20"/>
                <w:szCs w:val="20"/>
                <w:lang w:val="pl-PL"/>
              </w:rPr>
              <w:t xml:space="preserve"> godz.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0B2CD8">
              <w:rPr>
                <w:sz w:val="20"/>
                <w:szCs w:val="20"/>
                <w:lang w:val="pl-PL"/>
              </w:rPr>
              <w:t>wykład: 1</w:t>
            </w:r>
            <w:r w:rsidR="00132C9D">
              <w:rPr>
                <w:sz w:val="20"/>
                <w:szCs w:val="20"/>
                <w:lang w:val="pl-PL"/>
              </w:rPr>
              <w:t>5</w:t>
            </w:r>
            <w:r w:rsidRPr="000B2CD8">
              <w:rPr>
                <w:sz w:val="20"/>
                <w:szCs w:val="20"/>
                <w:lang w:val="pl-PL"/>
              </w:rPr>
              <w:t xml:space="preserve"> godzin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</w:tr>
      <w:tr w:rsidR="000B2CD8" w:rsidRPr="000B2CD8" w14:paraId="38A342C1" w14:textId="77777777" w:rsidTr="00D315E5">
        <w:trPr>
          <w:trHeight w:val="282"/>
        </w:trPr>
        <w:tc>
          <w:tcPr>
            <w:tcW w:w="3294" w:type="dxa"/>
            <w:gridSpan w:val="2"/>
          </w:tcPr>
          <w:p w14:paraId="22B99340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3.2. Miejsce realizacji zajęć</w:t>
            </w:r>
          </w:p>
        </w:tc>
        <w:tc>
          <w:tcPr>
            <w:tcW w:w="6455" w:type="dxa"/>
          </w:tcPr>
          <w:p w14:paraId="4452D431" w14:textId="77777777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zajęcia tradycyjne w pomieszczeniu dydaktycznym UJK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</w:tr>
      <w:tr w:rsidR="000B2CD8" w:rsidRPr="000B2CD8" w14:paraId="1A9C3B4A" w14:textId="77777777" w:rsidTr="00D315E5">
        <w:trPr>
          <w:trHeight w:val="285"/>
        </w:trPr>
        <w:tc>
          <w:tcPr>
            <w:tcW w:w="3294" w:type="dxa"/>
            <w:gridSpan w:val="2"/>
          </w:tcPr>
          <w:p w14:paraId="6A44AF9E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3.3. Forma zaliczenia zajęć</w:t>
            </w:r>
          </w:p>
        </w:tc>
        <w:tc>
          <w:tcPr>
            <w:tcW w:w="6455" w:type="dxa"/>
          </w:tcPr>
          <w:p w14:paraId="68122181" w14:textId="37CA51EE" w:rsidR="000B2CD8" w:rsidRPr="000B2CD8" w:rsidRDefault="000B2CD8" w:rsidP="00D315E5">
            <w:pPr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 xml:space="preserve">ćwiczenia: zaliczenie z oceną, </w:t>
            </w:r>
            <w:r w:rsidR="008C4AB0" w:rsidRPr="000B2CD8">
              <w:rPr>
                <w:sz w:val="20"/>
                <w:szCs w:val="20"/>
                <w:lang w:val="pl-PL"/>
              </w:rPr>
              <w:t>egzamin (ustny)</w:t>
            </w:r>
            <w:r w:rsidR="008C4AB0">
              <w:rPr>
                <w:sz w:val="20"/>
                <w:szCs w:val="20"/>
                <w:lang w:val="pl-PL"/>
              </w:rPr>
              <w:t xml:space="preserve">; </w:t>
            </w:r>
            <w:r w:rsidRPr="000B2CD8">
              <w:rPr>
                <w:sz w:val="20"/>
                <w:szCs w:val="20"/>
                <w:lang w:val="pl-PL"/>
              </w:rPr>
              <w:t>wykład:</w:t>
            </w:r>
            <w:r w:rsidR="008C4AB0">
              <w:rPr>
                <w:sz w:val="20"/>
                <w:szCs w:val="20"/>
                <w:lang w:val="pl-PL"/>
              </w:rPr>
              <w:t xml:space="preserve"> zaliczenie</w:t>
            </w:r>
          </w:p>
        </w:tc>
      </w:tr>
      <w:tr w:rsidR="000B2CD8" w:rsidRPr="000B2CD8" w14:paraId="429B4546" w14:textId="77777777" w:rsidTr="00D315E5">
        <w:trPr>
          <w:trHeight w:val="282"/>
        </w:trPr>
        <w:tc>
          <w:tcPr>
            <w:tcW w:w="3294" w:type="dxa"/>
            <w:gridSpan w:val="2"/>
          </w:tcPr>
          <w:p w14:paraId="769B4F29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3.4. Metody dydaktyczne</w:t>
            </w:r>
          </w:p>
        </w:tc>
        <w:tc>
          <w:tcPr>
            <w:tcW w:w="6455" w:type="dxa"/>
          </w:tcPr>
          <w:p w14:paraId="3F38CA76" w14:textId="77777777" w:rsidR="000B2CD8" w:rsidRPr="00132C9D" w:rsidRDefault="000B2CD8" w:rsidP="000B2CD8">
            <w:pPr>
              <w:rPr>
                <w:sz w:val="20"/>
                <w:szCs w:val="20"/>
                <w:lang w:val="pl-PL"/>
              </w:rPr>
            </w:pPr>
            <w:r w:rsidRPr="00132C9D">
              <w:rPr>
                <w:sz w:val="20"/>
                <w:szCs w:val="20"/>
                <w:u w:val="single"/>
                <w:lang w:val="pl-PL"/>
              </w:rPr>
              <w:t>wykład</w:t>
            </w:r>
            <w:r w:rsidRPr="00132C9D">
              <w:rPr>
                <w:sz w:val="20"/>
                <w:szCs w:val="20"/>
                <w:lang w:val="pl-PL"/>
              </w:rPr>
              <w:t>: metody podające (wyk</w:t>
            </w:r>
            <w:r w:rsidRPr="000B2CD8">
              <w:rPr>
                <w:sz w:val="20"/>
                <w:szCs w:val="20"/>
                <w:lang w:val="pl-PL"/>
              </w:rPr>
              <w:t>ład informacyjny, pogadanka,), problemowe (wykład problemowy, konwersatoryjny);</w:t>
            </w:r>
          </w:p>
          <w:p w14:paraId="00BBE05F" w14:textId="77777777" w:rsidR="000B2CD8" w:rsidRPr="000B2CD8" w:rsidRDefault="000B2CD8" w:rsidP="000B2CD8">
            <w:pPr>
              <w:pStyle w:val="TableParagraph"/>
              <w:ind w:right="260"/>
              <w:jc w:val="both"/>
              <w:rPr>
                <w:sz w:val="18"/>
                <w:lang w:val="pl-PL"/>
              </w:rPr>
            </w:pPr>
            <w:r w:rsidRPr="000B2CD8">
              <w:rPr>
                <w:sz w:val="20"/>
                <w:szCs w:val="20"/>
                <w:u w:val="single"/>
                <w:lang w:val="pl-PL"/>
              </w:rPr>
              <w:t>ćwiczenia</w:t>
            </w:r>
            <w:r w:rsidRPr="000B2CD8">
              <w:rPr>
                <w:sz w:val="20"/>
                <w:szCs w:val="20"/>
                <w:lang w:val="pl-PL"/>
              </w:rPr>
              <w:t>: metody problemowe (dyskusja, gry dydaktyczne), praktyczne (ćwiczenia w analizowaniu tekstów staropolskich pod kątem omawianych zagadnień gramatycznych, zespołowa i indywidualna praca ze słownikiem etymologicznym, ćwiczenia ustne i pisemne w sporządzaniu etymologicznych analiz wyrazowych)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</w:tr>
      <w:tr w:rsidR="000B2CD8" w:rsidRPr="000B2CD8" w14:paraId="077F9EBC" w14:textId="77777777" w:rsidTr="00D315E5">
        <w:trPr>
          <w:trHeight w:val="285"/>
        </w:trPr>
        <w:tc>
          <w:tcPr>
            <w:tcW w:w="1527" w:type="dxa"/>
            <w:vMerge w:val="restart"/>
          </w:tcPr>
          <w:p w14:paraId="59BD6113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3.5. Wykaz</w:t>
            </w:r>
          </w:p>
          <w:p w14:paraId="5142089E" w14:textId="77777777" w:rsidR="000B2CD8" w:rsidRPr="000B2CD8" w:rsidRDefault="000B2CD8" w:rsidP="00D315E5">
            <w:pPr>
              <w:pStyle w:val="TableParagraph"/>
              <w:ind w:left="535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literatury</w:t>
            </w:r>
          </w:p>
        </w:tc>
        <w:tc>
          <w:tcPr>
            <w:tcW w:w="1767" w:type="dxa"/>
          </w:tcPr>
          <w:p w14:paraId="6D5172C2" w14:textId="77777777" w:rsidR="000B2CD8" w:rsidRPr="000B2CD8" w:rsidRDefault="000B2CD8" w:rsidP="00D315E5">
            <w:pPr>
              <w:pStyle w:val="TableParagraph"/>
              <w:spacing w:line="228" w:lineRule="exact"/>
              <w:ind w:left="141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podstawowa</w:t>
            </w:r>
          </w:p>
        </w:tc>
        <w:tc>
          <w:tcPr>
            <w:tcW w:w="6455" w:type="dxa"/>
          </w:tcPr>
          <w:p w14:paraId="68AC62C0" w14:textId="77777777" w:rsidR="000B2CD8" w:rsidRPr="000B2CD8" w:rsidRDefault="000B2CD8" w:rsidP="000B2CD8">
            <w:pPr>
              <w:ind w:right="260"/>
              <w:jc w:val="bot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1. Długosz-</w:t>
            </w:r>
            <w:proofErr w:type="spellStart"/>
            <w:r w:rsidRPr="000B2CD8">
              <w:rPr>
                <w:sz w:val="20"/>
                <w:szCs w:val="20"/>
                <w:lang w:val="pl-PL"/>
              </w:rPr>
              <w:t>Kurczabowa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K.</w:t>
            </w:r>
            <w:r w:rsidRPr="000B2CD8">
              <w:rPr>
                <w:sz w:val="20"/>
                <w:szCs w:val="20"/>
                <w:lang w:val="pl-PL"/>
              </w:rPr>
              <w:t>, Dubisz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0B2CD8">
              <w:rPr>
                <w:sz w:val="20"/>
                <w:szCs w:val="20"/>
                <w:lang w:val="pl-PL"/>
              </w:rPr>
              <w:t xml:space="preserve">S., </w:t>
            </w:r>
            <w:r w:rsidRPr="000B2CD8">
              <w:rPr>
                <w:i/>
                <w:iCs/>
                <w:sz w:val="20"/>
                <w:szCs w:val="20"/>
                <w:lang w:val="pl-PL"/>
              </w:rPr>
              <w:t>Gramatyka historyczna języka polskiego</w:t>
            </w:r>
            <w:r>
              <w:rPr>
                <w:sz w:val="20"/>
                <w:szCs w:val="20"/>
                <w:lang w:val="pl-PL"/>
              </w:rPr>
              <w:t>,</w:t>
            </w:r>
            <w:r w:rsidRPr="000B2CD8">
              <w:rPr>
                <w:sz w:val="20"/>
                <w:szCs w:val="20"/>
                <w:lang w:val="pl-PL"/>
              </w:rPr>
              <w:t xml:space="preserve"> Warszawa 2006 i nast.</w:t>
            </w:r>
          </w:p>
          <w:p w14:paraId="38555DB5" w14:textId="77777777" w:rsidR="000B2CD8" w:rsidRPr="000B2CD8" w:rsidRDefault="000B2CD8" w:rsidP="000B2CD8">
            <w:pPr>
              <w:ind w:right="260"/>
              <w:jc w:val="bot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 xml:space="preserve">2. </w:t>
            </w:r>
            <w:proofErr w:type="spellStart"/>
            <w:r w:rsidRPr="000B2CD8">
              <w:rPr>
                <w:sz w:val="20"/>
                <w:szCs w:val="20"/>
                <w:lang w:val="pl-PL"/>
              </w:rPr>
              <w:t>Strutyński</w:t>
            </w:r>
            <w:proofErr w:type="spellEnd"/>
            <w:r w:rsidRPr="000B2CD8">
              <w:rPr>
                <w:sz w:val="20"/>
                <w:szCs w:val="20"/>
                <w:lang w:val="pl-PL"/>
              </w:rPr>
              <w:t xml:space="preserve"> J., </w:t>
            </w:r>
            <w:r w:rsidRPr="000B2CD8">
              <w:rPr>
                <w:i/>
                <w:iCs/>
                <w:sz w:val="20"/>
                <w:szCs w:val="20"/>
                <w:lang w:val="pl-PL"/>
              </w:rPr>
              <w:t>Elementy gramatyki historycznej języka polskiego</w:t>
            </w:r>
            <w:r w:rsidRPr="000B2CD8">
              <w:rPr>
                <w:sz w:val="20"/>
                <w:szCs w:val="20"/>
                <w:lang w:val="pl-PL"/>
              </w:rPr>
              <w:t>, Kraków 2002.</w:t>
            </w:r>
          </w:p>
          <w:p w14:paraId="3DF8A931" w14:textId="77777777" w:rsidR="000B2CD8" w:rsidRPr="000B2CD8" w:rsidRDefault="000B2CD8" w:rsidP="000B2CD8">
            <w:pPr>
              <w:pStyle w:val="TableParagraph"/>
              <w:ind w:right="260"/>
              <w:rPr>
                <w:sz w:val="18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3. Klemensiewicz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0B2CD8">
              <w:rPr>
                <w:sz w:val="20"/>
                <w:szCs w:val="20"/>
                <w:lang w:val="pl-PL"/>
              </w:rPr>
              <w:t>Z., Lehr-Spławiński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0B2CD8">
              <w:rPr>
                <w:sz w:val="20"/>
                <w:szCs w:val="20"/>
                <w:lang w:val="pl-PL"/>
              </w:rPr>
              <w:t>T., Urbańczyk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0B2CD8">
              <w:rPr>
                <w:sz w:val="20"/>
                <w:szCs w:val="20"/>
                <w:lang w:val="pl-PL"/>
              </w:rPr>
              <w:t xml:space="preserve">S., </w:t>
            </w:r>
            <w:r w:rsidRPr="000B2CD8">
              <w:rPr>
                <w:i/>
                <w:iCs/>
                <w:sz w:val="20"/>
                <w:szCs w:val="20"/>
                <w:lang w:val="pl-PL"/>
              </w:rPr>
              <w:t>Gramatyka historyczna języka polskiego</w:t>
            </w:r>
            <w:r w:rsidRPr="000B2CD8">
              <w:rPr>
                <w:sz w:val="20"/>
                <w:szCs w:val="20"/>
                <w:lang w:val="pl-PL"/>
              </w:rPr>
              <w:t>, Warszawa 1981.</w:t>
            </w:r>
          </w:p>
        </w:tc>
      </w:tr>
      <w:tr w:rsidR="000B2CD8" w:rsidRPr="000B2CD8" w14:paraId="1781188F" w14:textId="77777777" w:rsidTr="00D315E5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45F95548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767" w:type="dxa"/>
          </w:tcPr>
          <w:p w14:paraId="094993D6" w14:textId="77777777" w:rsidR="000B2CD8" w:rsidRPr="000B2CD8" w:rsidRDefault="000B2CD8" w:rsidP="00D315E5">
            <w:pPr>
              <w:pStyle w:val="TableParagraph"/>
              <w:spacing w:line="228" w:lineRule="exact"/>
              <w:ind w:left="141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uzupełniająca</w:t>
            </w:r>
          </w:p>
        </w:tc>
        <w:tc>
          <w:tcPr>
            <w:tcW w:w="6455" w:type="dxa"/>
          </w:tcPr>
          <w:p w14:paraId="66B922B3" w14:textId="77777777" w:rsidR="000B2CD8" w:rsidRPr="000B2CD8" w:rsidRDefault="000B2CD8" w:rsidP="000B2CD8">
            <w:pPr>
              <w:jc w:val="bot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 xml:space="preserve">1. </w:t>
            </w:r>
            <w:proofErr w:type="spellStart"/>
            <w:r w:rsidRPr="000B2CD8">
              <w:rPr>
                <w:sz w:val="20"/>
                <w:szCs w:val="20"/>
                <w:lang w:val="pl-PL"/>
              </w:rPr>
              <w:t>Bartula</w:t>
            </w:r>
            <w:proofErr w:type="spellEnd"/>
            <w:r w:rsidRPr="000B2CD8">
              <w:rPr>
                <w:sz w:val="20"/>
                <w:szCs w:val="20"/>
                <w:lang w:val="pl-PL"/>
              </w:rPr>
              <w:t xml:space="preserve"> Cz., </w:t>
            </w:r>
            <w:r w:rsidRPr="000B2CD8">
              <w:rPr>
                <w:i/>
                <w:sz w:val="20"/>
                <w:szCs w:val="20"/>
                <w:lang w:val="pl-PL"/>
              </w:rPr>
              <w:t>Podstawowe wiadomości z gramatyki staro-cerkiewno-słowiańskiej na tle porównawczym</w:t>
            </w:r>
            <w:r w:rsidRPr="000B2CD8">
              <w:rPr>
                <w:sz w:val="20"/>
                <w:szCs w:val="20"/>
                <w:lang w:val="pl-PL"/>
              </w:rPr>
              <w:t>, Warszawa 1987.</w:t>
            </w:r>
          </w:p>
          <w:p w14:paraId="037AC5E7" w14:textId="1D620D18" w:rsidR="00132C9D" w:rsidRDefault="000B2CD8" w:rsidP="000B2CD8">
            <w:pPr>
              <w:jc w:val="bot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 xml:space="preserve">2. </w:t>
            </w:r>
            <w:proofErr w:type="spellStart"/>
            <w:r w:rsidR="00132C9D" w:rsidRPr="000B2CD8">
              <w:rPr>
                <w:sz w:val="20"/>
                <w:szCs w:val="20"/>
                <w:lang w:val="pl-PL"/>
              </w:rPr>
              <w:t>Boryś</w:t>
            </w:r>
            <w:proofErr w:type="spellEnd"/>
            <w:r w:rsidR="00132C9D" w:rsidRPr="000B2CD8">
              <w:rPr>
                <w:sz w:val="20"/>
                <w:szCs w:val="20"/>
                <w:lang w:val="pl-PL"/>
              </w:rPr>
              <w:t xml:space="preserve"> W., </w:t>
            </w:r>
            <w:r w:rsidR="00132C9D" w:rsidRPr="000B2CD8">
              <w:rPr>
                <w:i/>
                <w:sz w:val="20"/>
                <w:szCs w:val="20"/>
                <w:lang w:val="pl-PL"/>
              </w:rPr>
              <w:t>Słownik etymologiczny języka polskiego</w:t>
            </w:r>
            <w:r w:rsidR="00132C9D" w:rsidRPr="000B2CD8">
              <w:rPr>
                <w:sz w:val="20"/>
                <w:szCs w:val="20"/>
                <w:lang w:val="pl-PL"/>
              </w:rPr>
              <w:t>, Kraków 2005</w:t>
            </w:r>
            <w:r w:rsidR="00132C9D">
              <w:rPr>
                <w:sz w:val="20"/>
                <w:szCs w:val="20"/>
                <w:lang w:val="pl-PL"/>
              </w:rPr>
              <w:t>.</w:t>
            </w:r>
          </w:p>
          <w:p w14:paraId="13B714BB" w14:textId="40B0E85A" w:rsidR="000B2CD8" w:rsidRPr="00132C9D" w:rsidRDefault="000B2CD8" w:rsidP="000B2CD8">
            <w:pPr>
              <w:jc w:val="both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 xml:space="preserve">3. </w:t>
            </w:r>
            <w:r w:rsidR="00132C9D">
              <w:rPr>
                <w:i/>
                <w:iCs/>
                <w:sz w:val="20"/>
                <w:szCs w:val="20"/>
                <w:lang w:val="pl-PL"/>
              </w:rPr>
              <w:t>Wielki słownik języka polskiego</w:t>
            </w:r>
            <w:r w:rsidR="00132C9D">
              <w:rPr>
                <w:sz w:val="20"/>
                <w:szCs w:val="20"/>
                <w:lang w:val="pl-PL"/>
              </w:rPr>
              <w:t>, www.wsjp.pl</w:t>
            </w:r>
          </w:p>
          <w:p w14:paraId="71A30EF1" w14:textId="77777777" w:rsidR="000B2CD8" w:rsidRPr="000B2CD8" w:rsidRDefault="000B2CD8" w:rsidP="000B2CD8">
            <w:pPr>
              <w:pStyle w:val="TableParagraph"/>
              <w:ind w:right="401"/>
              <w:jc w:val="both"/>
              <w:rPr>
                <w:sz w:val="18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oraz wybory tekstów staropolskich i inne słowniki etymologiczne języka polskiego.</w:t>
            </w:r>
          </w:p>
        </w:tc>
      </w:tr>
    </w:tbl>
    <w:p w14:paraId="4E97D3BB" w14:textId="77777777" w:rsidR="000B2CD8" w:rsidRPr="000B2CD8" w:rsidRDefault="000B2CD8" w:rsidP="000B2CD8">
      <w:pPr>
        <w:pStyle w:val="Tekstpodstawowy"/>
        <w:spacing w:before="11"/>
        <w:rPr>
          <w:sz w:val="17"/>
        </w:rPr>
      </w:pPr>
    </w:p>
    <w:p w14:paraId="31A28619" w14:textId="77777777" w:rsidR="000B2CD8" w:rsidRPr="000B2CD8" w:rsidRDefault="000B2CD8" w:rsidP="000B2CD8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 w:rsidRPr="000B2CD8">
        <w:rPr>
          <w:b/>
          <w:sz w:val="20"/>
        </w:rPr>
        <w:t>CELE, TREŚCI I EFEKTY UCZENIA</w:t>
      </w:r>
      <w:r w:rsidRPr="000B2CD8">
        <w:rPr>
          <w:b/>
          <w:spacing w:val="5"/>
          <w:sz w:val="20"/>
        </w:rPr>
        <w:t xml:space="preserve"> </w:t>
      </w:r>
      <w:r w:rsidRPr="000B2CD8"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0B2CD8" w:rsidRPr="000B2CD8" w14:paraId="00C7C828" w14:textId="77777777" w:rsidTr="00D315E5">
        <w:trPr>
          <w:trHeight w:val="909"/>
        </w:trPr>
        <w:tc>
          <w:tcPr>
            <w:tcW w:w="9782" w:type="dxa"/>
          </w:tcPr>
          <w:p w14:paraId="42FF4CC4" w14:textId="77777777" w:rsidR="000B2CD8" w:rsidRPr="000B2CD8" w:rsidRDefault="000B2CD8" w:rsidP="00D315E5">
            <w:pPr>
              <w:pStyle w:val="TableParagraph"/>
              <w:ind w:left="141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 xml:space="preserve">4.1. Cele przedmiotu </w:t>
            </w:r>
            <w:r w:rsidRPr="000B2CD8">
              <w:rPr>
                <w:b/>
                <w:i/>
                <w:sz w:val="16"/>
                <w:lang w:val="pl-PL"/>
              </w:rPr>
              <w:t>(z uwzględnieniem formy zajęć)</w:t>
            </w:r>
          </w:p>
          <w:p w14:paraId="5730D351" w14:textId="2C70B498" w:rsidR="000B2CD8" w:rsidRPr="000B2CD8" w:rsidRDefault="000B2CD8" w:rsidP="000B2CD8">
            <w:pPr>
              <w:ind w:left="451" w:right="40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0B2CD8">
              <w:rPr>
                <w:color w:val="000000"/>
                <w:sz w:val="20"/>
                <w:szCs w:val="20"/>
                <w:lang w:val="pl-PL"/>
              </w:rPr>
              <w:t xml:space="preserve">C1 – zapoznanie z prawami, tendencjami rozwojowymi, zjawiskami fonologicznymi i fleksyjnymi, istotnymi dla ewolucji systemu gramatycznego języka polskiego (z uwzględnieniem epoki prasłowiańskiej </w:t>
            </w:r>
            <w:r w:rsidR="00F87255" w:rsidRPr="000B2CD8">
              <w:rPr>
                <w:color w:val="000000"/>
                <w:sz w:val="20"/>
                <w:szCs w:val="20"/>
                <w:lang w:val="pl-PL"/>
              </w:rPr>
              <w:t>oraz podziału</w:t>
            </w:r>
            <w:r w:rsidRPr="000B2CD8">
              <w:rPr>
                <w:color w:val="000000"/>
                <w:sz w:val="20"/>
                <w:szCs w:val="20"/>
                <w:lang w:val="pl-PL"/>
              </w:rPr>
              <w:t xml:space="preserve"> na doby: staropolską, średniopolską i częściowo nowopolską)</w:t>
            </w:r>
            <w:r>
              <w:rPr>
                <w:color w:val="000000"/>
                <w:sz w:val="20"/>
                <w:szCs w:val="20"/>
                <w:lang w:val="pl-PL"/>
              </w:rPr>
              <w:t>.</w:t>
            </w:r>
          </w:p>
          <w:p w14:paraId="0727BBA5" w14:textId="77777777" w:rsidR="000B2CD8" w:rsidRPr="000B2CD8" w:rsidRDefault="000B2CD8" w:rsidP="000B2CD8">
            <w:pPr>
              <w:ind w:left="451" w:right="400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0B2CD8">
              <w:rPr>
                <w:color w:val="000000"/>
                <w:sz w:val="20"/>
                <w:szCs w:val="20"/>
                <w:lang w:val="pl-PL"/>
              </w:rPr>
              <w:t>C2 – uświadomienie konsekwencji omawianych zjawisk dla ukształtowania się dawnej oraz współczesnej polszczyzny</w:t>
            </w:r>
            <w:r>
              <w:rPr>
                <w:color w:val="000000"/>
                <w:sz w:val="20"/>
                <w:szCs w:val="20"/>
                <w:lang w:val="pl-PL"/>
              </w:rPr>
              <w:t>.</w:t>
            </w:r>
          </w:p>
          <w:p w14:paraId="1A566E07" w14:textId="77777777" w:rsidR="000B2CD8" w:rsidRPr="000B2CD8" w:rsidRDefault="000B2CD8" w:rsidP="000B2CD8">
            <w:pPr>
              <w:pStyle w:val="TableParagraph"/>
              <w:spacing w:line="207" w:lineRule="exact"/>
              <w:ind w:left="451" w:right="400"/>
              <w:jc w:val="both"/>
              <w:rPr>
                <w:b/>
                <w:i/>
                <w:sz w:val="18"/>
                <w:lang w:val="pl-PL"/>
              </w:rPr>
            </w:pPr>
            <w:r w:rsidRPr="000B2CD8">
              <w:rPr>
                <w:color w:val="000000"/>
                <w:sz w:val="20"/>
                <w:szCs w:val="20"/>
                <w:lang w:val="pl-PL"/>
              </w:rPr>
              <w:t>C3 – doskonalenie warsztatu z zakresu językoznawstwa diachronicznego i kształcenie umiejętności analizy historycznojęzykowej form gramatycznych</w:t>
            </w:r>
            <w:r>
              <w:rPr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0B2CD8" w:rsidRPr="000B2CD8" w14:paraId="5FEE7AB3" w14:textId="77777777" w:rsidTr="00D315E5">
        <w:trPr>
          <w:trHeight w:val="909"/>
        </w:trPr>
        <w:tc>
          <w:tcPr>
            <w:tcW w:w="9782" w:type="dxa"/>
          </w:tcPr>
          <w:p w14:paraId="0B565032" w14:textId="77777777" w:rsidR="000B2CD8" w:rsidRPr="000B2CD8" w:rsidRDefault="000B2CD8" w:rsidP="00D315E5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 xml:space="preserve">4.2. Treści programowe </w:t>
            </w:r>
            <w:r w:rsidRPr="000B2CD8">
              <w:rPr>
                <w:b/>
                <w:i/>
                <w:sz w:val="16"/>
                <w:lang w:val="pl-PL"/>
              </w:rPr>
              <w:t>(z uwzględnieniem formy zajęć)</w:t>
            </w:r>
          </w:p>
          <w:p w14:paraId="094F4158" w14:textId="77777777" w:rsidR="000B2CD8" w:rsidRPr="000B2CD8" w:rsidRDefault="000B2CD8" w:rsidP="000B2CD8">
            <w:pPr>
              <w:ind w:left="720" w:right="259"/>
              <w:jc w:val="both"/>
              <w:rPr>
                <w:b/>
                <w:sz w:val="20"/>
                <w:u w:val="single"/>
                <w:lang w:val="pl-PL"/>
              </w:rPr>
            </w:pPr>
            <w:r w:rsidRPr="000B2CD8">
              <w:rPr>
                <w:b/>
                <w:sz w:val="20"/>
                <w:u w:val="single"/>
                <w:lang w:val="pl-PL"/>
              </w:rPr>
              <w:t xml:space="preserve">Wykład: </w:t>
            </w:r>
          </w:p>
          <w:p w14:paraId="408A8E45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Gramatyka historyczna języka polskiego jako dyscyplina językoznawcza. Metody badawcze językoznawstwa historycznego. Pochodzenie języka polskiego (od epoki praindoeuropejskiej po prasłowiańską). </w:t>
            </w:r>
          </w:p>
          <w:p w14:paraId="1E80BF3A" w14:textId="6E7CAC74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Wstęp do dziejów wokalizmu: Prasłowiańskie prawa i opozycje fonologiczne. </w:t>
            </w:r>
            <w:r w:rsidR="00132C9D">
              <w:rPr>
                <w:bCs/>
                <w:sz w:val="20"/>
                <w:lang w:val="pl-PL"/>
              </w:rPr>
              <w:t xml:space="preserve">Akcent i intonacje. </w:t>
            </w:r>
            <w:r w:rsidRPr="000B2CD8">
              <w:rPr>
                <w:bCs/>
                <w:sz w:val="20"/>
                <w:lang w:val="pl-PL"/>
              </w:rPr>
              <w:t xml:space="preserve">Wczesnopolski system wokaliczny z IX w. </w:t>
            </w:r>
            <w:r w:rsidR="00B5747B">
              <w:rPr>
                <w:bCs/>
                <w:sz w:val="20"/>
                <w:lang w:val="pl-PL"/>
              </w:rPr>
              <w:t xml:space="preserve">Metateza. </w:t>
            </w:r>
            <w:r w:rsidR="00132C9D">
              <w:rPr>
                <w:bCs/>
                <w:sz w:val="20"/>
                <w:lang w:val="pl-PL"/>
              </w:rPr>
              <w:t xml:space="preserve">Rozwój samogłosek nosowych </w:t>
            </w:r>
            <w:r w:rsidRPr="000B2CD8">
              <w:rPr>
                <w:bCs/>
                <w:sz w:val="20"/>
                <w:lang w:val="pl-PL"/>
              </w:rPr>
              <w:t>Najważniejsze tendencje rozwojowe polskiego systemu wokalicznego.</w:t>
            </w:r>
          </w:p>
          <w:p w14:paraId="4C34E13F" w14:textId="17FCC12B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Wstęp do konsonantyzmu: wczesnopolski system konsonantyczny z IX w. i jego źródła (prasłowiańskie palatalizacje tylnojęzykowych I, II, III; palatalizacje z jotą), spółgłoskowe opozycje fonologiczne. </w:t>
            </w:r>
            <w:r w:rsidR="00B5747B">
              <w:rPr>
                <w:bCs/>
                <w:sz w:val="20"/>
                <w:lang w:val="pl-PL"/>
              </w:rPr>
              <w:t xml:space="preserve">Spółgłoski protetyczne. </w:t>
            </w:r>
            <w:r w:rsidRPr="000B2CD8">
              <w:rPr>
                <w:bCs/>
                <w:sz w:val="20"/>
                <w:lang w:val="pl-PL"/>
              </w:rPr>
              <w:t xml:space="preserve">Podstawowe kierunki rozwojowe polskiego systemu konsonantycznego. </w:t>
            </w:r>
          </w:p>
          <w:p w14:paraId="23B20B2D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Wprowadzenie do fleksji imiennej: prasłowiański i współczesny polski podział na klasy deklinacyjne; najważniejsze tendencje rozwojowe fleksji prasłowiańskiej rzeczownika, przymiotnika i zaimka na  gruncie polskim. </w:t>
            </w:r>
          </w:p>
          <w:p w14:paraId="0063764C" w14:textId="77777777" w:rsid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Wprowadzenie do fleksji werbalnej: struktura morfologiczna wyrazu a koniugacja w języku prasłowiańskim i </w:t>
            </w:r>
            <w:r w:rsidRPr="000B2CD8">
              <w:rPr>
                <w:bCs/>
                <w:sz w:val="20"/>
                <w:lang w:val="pl-PL"/>
              </w:rPr>
              <w:lastRenderedPageBreak/>
              <w:t>polskim; prasłowiański i polski podział na klasy koniugacyjne; rozwój koniugacji na gruncie polskim; najważniejsze tendencje rozwojowe fleksji werbalnej w języku polskim.</w:t>
            </w:r>
          </w:p>
          <w:p w14:paraId="02BDF6E3" w14:textId="77777777" w:rsidR="000B2CD8" w:rsidRPr="000B2CD8" w:rsidRDefault="000B2CD8" w:rsidP="000B2CD8">
            <w:pPr>
              <w:ind w:left="720" w:right="259"/>
              <w:jc w:val="both"/>
              <w:rPr>
                <w:b/>
                <w:sz w:val="20"/>
                <w:u w:val="single"/>
                <w:lang w:val="pl-PL"/>
              </w:rPr>
            </w:pPr>
            <w:r w:rsidRPr="000B2CD8">
              <w:rPr>
                <w:b/>
                <w:sz w:val="20"/>
                <w:u w:val="single"/>
                <w:lang w:val="pl-PL"/>
              </w:rPr>
              <w:t>Ćwiczenia:</w:t>
            </w:r>
          </w:p>
          <w:p w14:paraId="4CB51B90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Dzieje wokalizmu: Przegłos lechicki i jego konsekwencje w polszczyźnie. Konsekwencje zaniku i wokalizacji jerów. Rozwój sonantów na gruncie polskim. Rozwój iloczasu w języku polskim (źródła długości samogłosek na gruncie polskim; zanik iloczasu i jego konsekwencje; losy samogłosek pochylonych; zanik samogłosek pochylonych). Ewolucja samogłosek nosowych. </w:t>
            </w:r>
          </w:p>
          <w:p w14:paraId="5AEF34E5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Rozwój polskiego systemu konsonantycznego: </w:t>
            </w:r>
            <w:proofErr w:type="spellStart"/>
            <w:r w:rsidRPr="000B2CD8">
              <w:rPr>
                <w:bCs/>
                <w:sz w:val="20"/>
                <w:lang w:val="pl-PL"/>
              </w:rPr>
              <w:t>Fonologizacja</w:t>
            </w:r>
            <w:proofErr w:type="spellEnd"/>
            <w:r w:rsidRPr="000B2CD8">
              <w:rPr>
                <w:bCs/>
                <w:sz w:val="20"/>
                <w:lang w:val="pl-PL"/>
              </w:rPr>
              <w:t xml:space="preserve"> miękkości spółgłosek. Polskie palatalizacje spółgłoskowe. Procesy dyspalatalizacyjne. Rozwój spółgłosek w pozycjach zależnych i grupach spółgłoskowych. </w:t>
            </w:r>
          </w:p>
          <w:p w14:paraId="25CD2E0D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 xml:space="preserve">Fleksja imienna: Ewolucja podstawowych kategorii fleksyjnych: prasłowiańskie – polskie. Rozwój deklinacji rzeczowników na gruncie polskim (tendencja do uproszczeń odmiany – tendencja do komplikacji odmiany). Najważniejsze zmiany w deklinacji zaimków, przymiotników (formy odmiany prostej i złożonej) oraz liczebników. Tendencje rozwojowe polskiej fleksji imiennej – podsumowanie. </w:t>
            </w:r>
          </w:p>
          <w:p w14:paraId="4B6C8209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>Fleksja werbalna: kształtowanie się systemu koniugacyjnego w języku polskim i konsekwencje przekształceń klas koniugacyjnych. Formy czasu teraźniejszego. Staropolska odmiana słowa posiłkowego być; kształtowanie się nowej odmiany w XVI wieku. Rozwój czasów przeszłych (pozostałości aorystu i imperfectum w</w:t>
            </w:r>
            <w:r>
              <w:rPr>
                <w:bCs/>
                <w:sz w:val="20"/>
                <w:lang w:val="pl-PL"/>
              </w:rPr>
              <w:t> </w:t>
            </w:r>
            <w:r w:rsidRPr="000B2CD8">
              <w:rPr>
                <w:bCs/>
                <w:sz w:val="20"/>
                <w:lang w:val="pl-PL"/>
              </w:rPr>
              <w:t xml:space="preserve">staropolszczyźnie; ewolucja form czasu przeszłego złożonego; budowa i funkcje czasu zaprzeszłego). Czas przyszły złożony i prosty. Ewolucja form trybu rozkazującego i warunkowego. Historia imiesłowów; ewolucja form i funkcji. Bezokolicznik. Tendencje rozwojowe polskiej fleksji werbalnej – podsumowanie. </w:t>
            </w:r>
          </w:p>
          <w:p w14:paraId="1CC580E4" w14:textId="77777777" w:rsidR="000B2CD8" w:rsidRPr="000B2CD8" w:rsidRDefault="000B2CD8" w:rsidP="000B2CD8">
            <w:pPr>
              <w:ind w:left="720" w:right="259"/>
              <w:jc w:val="both"/>
              <w:rPr>
                <w:bCs/>
                <w:sz w:val="20"/>
                <w:lang w:val="pl-PL"/>
              </w:rPr>
            </w:pPr>
            <w:r w:rsidRPr="000B2CD8">
              <w:rPr>
                <w:bCs/>
                <w:sz w:val="20"/>
                <w:lang w:val="pl-PL"/>
              </w:rPr>
              <w:t>Ponadto: analiza historycznojęzykowa form z zabytków piśmiennictwa ze szczególnym uwzględnieniem w</w:t>
            </w:r>
            <w:r>
              <w:rPr>
                <w:bCs/>
                <w:sz w:val="20"/>
                <w:lang w:val="pl-PL"/>
              </w:rPr>
              <w:t xml:space="preserve">yżej wymienionych </w:t>
            </w:r>
            <w:r w:rsidRPr="000B2CD8">
              <w:rPr>
                <w:bCs/>
                <w:sz w:val="20"/>
                <w:lang w:val="pl-PL"/>
              </w:rPr>
              <w:t>procesów, praca ze słownikami etymologicznymi.</w:t>
            </w:r>
          </w:p>
        </w:tc>
      </w:tr>
    </w:tbl>
    <w:p w14:paraId="5AE616FE" w14:textId="77777777" w:rsidR="000B2CD8" w:rsidRPr="000B2CD8" w:rsidRDefault="000B2CD8" w:rsidP="000B2CD8">
      <w:pPr>
        <w:pStyle w:val="Tekstpodstawowy"/>
        <w:spacing w:before="11"/>
        <w:rPr>
          <w:sz w:val="17"/>
        </w:rPr>
      </w:pPr>
    </w:p>
    <w:p w14:paraId="480CF2AD" w14:textId="77777777" w:rsidR="000B2CD8" w:rsidRPr="000B2CD8" w:rsidRDefault="000B2CD8" w:rsidP="000B2CD8">
      <w:pPr>
        <w:pStyle w:val="Tekstpodstawowy"/>
        <w:ind w:left="258"/>
      </w:pPr>
      <w:r w:rsidRPr="000B2CD8"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0B2CD8" w:rsidRPr="000B2CD8" w14:paraId="49C268F1" w14:textId="77777777" w:rsidTr="00D315E5">
        <w:trPr>
          <w:trHeight w:val="918"/>
        </w:trPr>
        <w:tc>
          <w:tcPr>
            <w:tcW w:w="795" w:type="dxa"/>
            <w:textDirection w:val="btLr"/>
          </w:tcPr>
          <w:p w14:paraId="33C6BFF9" w14:textId="77777777" w:rsidR="000B2CD8" w:rsidRPr="000B2CD8" w:rsidRDefault="000B2CD8" w:rsidP="00D315E5">
            <w:pPr>
              <w:pStyle w:val="TableParagraph"/>
              <w:spacing w:before="3"/>
              <w:rPr>
                <w:b/>
                <w:sz w:val="24"/>
                <w:lang w:val="pl-PL"/>
              </w:rPr>
            </w:pPr>
          </w:p>
          <w:p w14:paraId="6ABF8739" w14:textId="77777777" w:rsidR="000B2CD8" w:rsidRPr="000B2CD8" w:rsidRDefault="000B2CD8" w:rsidP="00D315E5">
            <w:pPr>
              <w:pStyle w:val="TableParagraph"/>
              <w:ind w:left="230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Efekt</w:t>
            </w:r>
          </w:p>
        </w:tc>
        <w:tc>
          <w:tcPr>
            <w:tcW w:w="7360" w:type="dxa"/>
          </w:tcPr>
          <w:p w14:paraId="50B398C2" w14:textId="77777777" w:rsidR="000B2CD8" w:rsidRPr="000B2CD8" w:rsidRDefault="000B2CD8" w:rsidP="00D315E5">
            <w:pPr>
              <w:pStyle w:val="TableParagraph"/>
              <w:spacing w:before="2"/>
              <w:rPr>
                <w:b/>
                <w:sz w:val="29"/>
                <w:lang w:val="pl-PL"/>
              </w:rPr>
            </w:pPr>
          </w:p>
          <w:p w14:paraId="14F81868" w14:textId="77777777" w:rsidR="000B2CD8" w:rsidRPr="000B2CD8" w:rsidRDefault="000B2CD8" w:rsidP="00D315E5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Student, który zaliczył przedmiot</w:t>
            </w:r>
          </w:p>
        </w:tc>
        <w:tc>
          <w:tcPr>
            <w:tcW w:w="1627" w:type="dxa"/>
          </w:tcPr>
          <w:p w14:paraId="0CCCFDAA" w14:textId="77777777" w:rsidR="000B2CD8" w:rsidRPr="000B2CD8" w:rsidRDefault="000B2CD8" w:rsidP="00D315E5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Odniesienie do kierunkowych</w:t>
            </w:r>
          </w:p>
          <w:p w14:paraId="2F2C18DB" w14:textId="77777777" w:rsidR="000B2CD8" w:rsidRPr="000B2CD8" w:rsidRDefault="000B2CD8" w:rsidP="00D315E5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efektów uczenia się</w:t>
            </w:r>
          </w:p>
        </w:tc>
      </w:tr>
      <w:tr w:rsidR="000B2CD8" w:rsidRPr="000B2CD8" w14:paraId="4A4B81DE" w14:textId="77777777" w:rsidTr="00D315E5">
        <w:trPr>
          <w:trHeight w:val="282"/>
        </w:trPr>
        <w:tc>
          <w:tcPr>
            <w:tcW w:w="9782" w:type="dxa"/>
            <w:gridSpan w:val="3"/>
          </w:tcPr>
          <w:p w14:paraId="4240C828" w14:textId="77777777" w:rsidR="000B2CD8" w:rsidRPr="000B2CD8" w:rsidRDefault="000B2CD8" w:rsidP="00D315E5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 xml:space="preserve">w zakresie </w:t>
            </w:r>
            <w:r w:rsidRPr="000B2CD8">
              <w:rPr>
                <w:b/>
                <w:sz w:val="20"/>
                <w:lang w:val="pl-PL"/>
              </w:rPr>
              <w:t>WIEDZY:</w:t>
            </w:r>
          </w:p>
        </w:tc>
      </w:tr>
      <w:tr w:rsidR="000B2CD8" w:rsidRPr="000B2CD8" w14:paraId="1F16CB16" w14:textId="77777777" w:rsidTr="000314A7">
        <w:trPr>
          <w:trHeight w:val="285"/>
        </w:trPr>
        <w:tc>
          <w:tcPr>
            <w:tcW w:w="795" w:type="dxa"/>
            <w:vAlign w:val="center"/>
          </w:tcPr>
          <w:p w14:paraId="4DC20B99" w14:textId="77777777" w:rsidR="000B2CD8" w:rsidRPr="000B2CD8" w:rsidRDefault="000B2CD8" w:rsidP="000B2CD8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W01</w:t>
            </w:r>
          </w:p>
        </w:tc>
        <w:tc>
          <w:tcPr>
            <w:tcW w:w="7360" w:type="dxa"/>
          </w:tcPr>
          <w:p w14:paraId="2843C047" w14:textId="77777777" w:rsidR="000B2CD8" w:rsidRPr="000314A7" w:rsidRDefault="000B2CD8" w:rsidP="000B2CD8">
            <w:pPr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ma zaawansowaną wiedzę na temat zakresu badawczego gramatyki historycznej języka polskiego, jej specyfiki i metodologii, zna i rozumie podstawowe terminy używane w tekstach dotyczących tej nauki</w:t>
            </w:r>
          </w:p>
        </w:tc>
        <w:tc>
          <w:tcPr>
            <w:tcW w:w="1627" w:type="dxa"/>
            <w:vAlign w:val="center"/>
          </w:tcPr>
          <w:p w14:paraId="4A343983" w14:textId="77777777" w:rsidR="000B2CD8" w:rsidRDefault="000B2CD8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FILPL1P_W01</w:t>
            </w:r>
          </w:p>
          <w:p w14:paraId="508F28A3" w14:textId="77777777" w:rsidR="001C406D" w:rsidRPr="00CE77C0" w:rsidRDefault="001C406D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FILPL1P_W0</w:t>
            </w:r>
            <w:r>
              <w:rPr>
                <w:sz w:val="20"/>
                <w:szCs w:val="20"/>
              </w:rPr>
              <w:t>2</w:t>
            </w:r>
          </w:p>
        </w:tc>
      </w:tr>
      <w:tr w:rsidR="000B2CD8" w:rsidRPr="000B2CD8" w14:paraId="08B56494" w14:textId="77777777" w:rsidTr="000314A7">
        <w:trPr>
          <w:trHeight w:val="282"/>
        </w:trPr>
        <w:tc>
          <w:tcPr>
            <w:tcW w:w="795" w:type="dxa"/>
            <w:vAlign w:val="center"/>
          </w:tcPr>
          <w:p w14:paraId="4879C49D" w14:textId="77777777" w:rsidR="000B2CD8" w:rsidRPr="000B2CD8" w:rsidRDefault="000B2CD8" w:rsidP="000B2CD8">
            <w:pPr>
              <w:pStyle w:val="TableParagraph"/>
              <w:spacing w:line="218" w:lineRule="exact"/>
              <w:ind w:left="5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W02</w:t>
            </w:r>
          </w:p>
        </w:tc>
        <w:tc>
          <w:tcPr>
            <w:tcW w:w="7360" w:type="dxa"/>
          </w:tcPr>
          <w:p w14:paraId="027888AA" w14:textId="77777777" w:rsidR="000B2CD8" w:rsidRPr="000314A7" w:rsidRDefault="000B2CD8" w:rsidP="000314A7">
            <w:pPr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ma wiedzę szczegółową właściwą dla przedmiotowej dyscypliny: zna procesy fonetyczne, fleksyjne, słowotwórcze zachodzące w dziejach języka polskiego</w:t>
            </w:r>
          </w:p>
        </w:tc>
        <w:tc>
          <w:tcPr>
            <w:tcW w:w="1627" w:type="dxa"/>
            <w:vAlign w:val="center"/>
          </w:tcPr>
          <w:p w14:paraId="651F9C20" w14:textId="77777777" w:rsidR="000B2CD8" w:rsidRPr="00CE77C0" w:rsidRDefault="000B2CD8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FILPL1_W03</w:t>
            </w:r>
          </w:p>
        </w:tc>
      </w:tr>
      <w:tr w:rsidR="000B2CD8" w:rsidRPr="000B2CD8" w14:paraId="7FB550B8" w14:textId="77777777" w:rsidTr="00D315E5">
        <w:trPr>
          <w:trHeight w:val="285"/>
        </w:trPr>
        <w:tc>
          <w:tcPr>
            <w:tcW w:w="9782" w:type="dxa"/>
            <w:gridSpan w:val="3"/>
          </w:tcPr>
          <w:p w14:paraId="31E029EE" w14:textId="77777777" w:rsidR="000B2CD8" w:rsidRPr="000314A7" w:rsidRDefault="000B2CD8" w:rsidP="000B2CD8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  <w:lang w:val="pl-PL"/>
              </w:rPr>
            </w:pPr>
            <w:r w:rsidRPr="000314A7">
              <w:rPr>
                <w:sz w:val="20"/>
                <w:lang w:val="pl-PL"/>
              </w:rPr>
              <w:t xml:space="preserve">w zakresie </w:t>
            </w:r>
            <w:r w:rsidRPr="000314A7">
              <w:rPr>
                <w:b/>
                <w:sz w:val="20"/>
                <w:lang w:val="pl-PL"/>
              </w:rPr>
              <w:t>UMIEJĘTNOŚCI:</w:t>
            </w:r>
          </w:p>
        </w:tc>
      </w:tr>
      <w:tr w:rsidR="000B2CD8" w:rsidRPr="000B2CD8" w14:paraId="348BE462" w14:textId="77777777" w:rsidTr="000314A7">
        <w:trPr>
          <w:trHeight w:val="282"/>
        </w:trPr>
        <w:tc>
          <w:tcPr>
            <w:tcW w:w="795" w:type="dxa"/>
            <w:vAlign w:val="center"/>
          </w:tcPr>
          <w:p w14:paraId="69E6AB10" w14:textId="77777777" w:rsidR="000B2CD8" w:rsidRPr="000B2CD8" w:rsidRDefault="000B2CD8" w:rsidP="000B2CD8">
            <w:pPr>
              <w:jc w:val="center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U01</w:t>
            </w:r>
          </w:p>
        </w:tc>
        <w:tc>
          <w:tcPr>
            <w:tcW w:w="7360" w:type="dxa"/>
          </w:tcPr>
          <w:p w14:paraId="513D6758" w14:textId="06B8883D" w:rsidR="000B2CD8" w:rsidRPr="000314A7" w:rsidRDefault="000B2CD8" w:rsidP="001C406D">
            <w:pPr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posługuje się czynnie podstawowymi terminami właściwymi dla językoznawstwa historycznego</w:t>
            </w:r>
            <w:r w:rsidR="001C406D">
              <w:rPr>
                <w:sz w:val="20"/>
                <w:szCs w:val="20"/>
                <w:lang w:val="pl-PL"/>
              </w:rPr>
              <w:t>, formułuje problemy badawcze i stosuje poznane metody</w:t>
            </w:r>
            <w:r w:rsidRPr="000314A7">
              <w:rPr>
                <w:sz w:val="20"/>
                <w:szCs w:val="20"/>
                <w:lang w:val="pl-PL"/>
              </w:rPr>
              <w:t>, pozwalające ujawnić zjawiska historycznojęzykowe przewidziane w programie przedmiotu</w:t>
            </w:r>
          </w:p>
        </w:tc>
        <w:tc>
          <w:tcPr>
            <w:tcW w:w="1627" w:type="dxa"/>
            <w:vAlign w:val="center"/>
          </w:tcPr>
          <w:p w14:paraId="3BB26F57" w14:textId="77777777" w:rsidR="000B2CD8" w:rsidRDefault="000B2CD8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FILPL1P_U01</w:t>
            </w:r>
          </w:p>
          <w:p w14:paraId="47662450" w14:textId="77777777" w:rsidR="001C406D" w:rsidRPr="00CE77C0" w:rsidRDefault="001C406D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FILPL1P_U0</w:t>
            </w:r>
            <w:r>
              <w:rPr>
                <w:sz w:val="20"/>
                <w:szCs w:val="20"/>
              </w:rPr>
              <w:t>4</w:t>
            </w:r>
          </w:p>
        </w:tc>
      </w:tr>
      <w:tr w:rsidR="000B2CD8" w:rsidRPr="000B2CD8" w14:paraId="09CE94EE" w14:textId="77777777" w:rsidTr="000314A7">
        <w:trPr>
          <w:trHeight w:val="285"/>
        </w:trPr>
        <w:tc>
          <w:tcPr>
            <w:tcW w:w="795" w:type="dxa"/>
            <w:vAlign w:val="center"/>
          </w:tcPr>
          <w:p w14:paraId="75C55CD7" w14:textId="77777777" w:rsidR="000B2CD8" w:rsidRPr="000B2CD8" w:rsidRDefault="000B2CD8" w:rsidP="000B2CD8">
            <w:pPr>
              <w:jc w:val="center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U02</w:t>
            </w:r>
          </w:p>
        </w:tc>
        <w:tc>
          <w:tcPr>
            <w:tcW w:w="7360" w:type="dxa"/>
          </w:tcPr>
          <w:p w14:paraId="2F878AC2" w14:textId="77777777" w:rsidR="000B2CD8" w:rsidRPr="000314A7" w:rsidRDefault="000B2CD8" w:rsidP="000314A7">
            <w:pPr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potrafi dotrzeć do różnego typu źródeł wiedzy historycznojęzykowej: podręczników, opracowań, słowników etymologicznych i innych), umie w nich odnaleźć pożądane informacje, przeanalizować je, ocenić ich przydatność, wybrać i wykorzystać je podczas przygotowania się do zajęć i rozwiązywania problemów badawczych postawionych na ćwiczeniach oraz opracowywania prac ustnych i pisemnych poświęconych zagadnieniom historycznojęzykowym</w:t>
            </w:r>
          </w:p>
        </w:tc>
        <w:tc>
          <w:tcPr>
            <w:tcW w:w="1627" w:type="dxa"/>
            <w:vAlign w:val="center"/>
          </w:tcPr>
          <w:p w14:paraId="7DE3089E" w14:textId="77777777" w:rsidR="000B2CD8" w:rsidRPr="00CE77C0" w:rsidRDefault="000B2CD8" w:rsidP="000B2CD8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FILPL1P_U08</w:t>
            </w:r>
          </w:p>
        </w:tc>
      </w:tr>
      <w:tr w:rsidR="000B2CD8" w:rsidRPr="000B2CD8" w14:paraId="4CECBB83" w14:textId="77777777" w:rsidTr="00D315E5">
        <w:trPr>
          <w:trHeight w:val="282"/>
        </w:trPr>
        <w:tc>
          <w:tcPr>
            <w:tcW w:w="9782" w:type="dxa"/>
            <w:gridSpan w:val="3"/>
          </w:tcPr>
          <w:p w14:paraId="553427EE" w14:textId="77777777" w:rsidR="000B2CD8" w:rsidRPr="000B2CD8" w:rsidRDefault="000B2CD8" w:rsidP="000B2CD8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 xml:space="preserve">w zakresie </w:t>
            </w:r>
            <w:r w:rsidRPr="000B2CD8">
              <w:rPr>
                <w:b/>
                <w:sz w:val="20"/>
                <w:lang w:val="pl-PL"/>
              </w:rPr>
              <w:t>KOMPETENCJI SPOŁECZNYCH:</w:t>
            </w:r>
          </w:p>
        </w:tc>
      </w:tr>
      <w:tr w:rsidR="000314A7" w:rsidRPr="000B2CD8" w14:paraId="28A088C9" w14:textId="77777777" w:rsidTr="000314A7">
        <w:trPr>
          <w:trHeight w:val="285"/>
        </w:trPr>
        <w:tc>
          <w:tcPr>
            <w:tcW w:w="795" w:type="dxa"/>
            <w:vAlign w:val="center"/>
          </w:tcPr>
          <w:p w14:paraId="30E27991" w14:textId="77777777" w:rsidR="000314A7" w:rsidRPr="000B2CD8" w:rsidRDefault="000314A7" w:rsidP="000314A7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K01</w:t>
            </w:r>
          </w:p>
        </w:tc>
        <w:tc>
          <w:tcPr>
            <w:tcW w:w="7360" w:type="dxa"/>
          </w:tcPr>
          <w:p w14:paraId="7B5E7581" w14:textId="77777777" w:rsidR="000314A7" w:rsidRPr="000314A7" w:rsidRDefault="000314A7" w:rsidP="000314A7">
            <w:pPr>
              <w:adjustRightInd w:val="0"/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dostrzega konieczność kształcenia ustawicznego, wzbogacania swej wiedzy i umiejętności w zakresie gramatyki historycznej języka polskiego</w:t>
            </w:r>
          </w:p>
        </w:tc>
        <w:tc>
          <w:tcPr>
            <w:tcW w:w="1627" w:type="dxa"/>
            <w:vAlign w:val="center"/>
          </w:tcPr>
          <w:p w14:paraId="71CEE127" w14:textId="77777777" w:rsidR="000314A7" w:rsidRPr="00CE77C0" w:rsidRDefault="000314A7" w:rsidP="000314A7">
            <w:pPr>
              <w:jc w:val="center"/>
              <w:rPr>
                <w:sz w:val="20"/>
                <w:szCs w:val="20"/>
              </w:rPr>
            </w:pPr>
            <w:r w:rsidRPr="00CE77C0">
              <w:rPr>
                <w:sz w:val="20"/>
                <w:szCs w:val="20"/>
              </w:rPr>
              <w:t>FILPL1P_</w:t>
            </w:r>
            <w:r>
              <w:rPr>
                <w:sz w:val="20"/>
                <w:szCs w:val="20"/>
              </w:rPr>
              <w:t>K</w:t>
            </w:r>
            <w:r w:rsidRPr="00CE77C0">
              <w:rPr>
                <w:sz w:val="20"/>
                <w:szCs w:val="20"/>
              </w:rPr>
              <w:t>01</w:t>
            </w:r>
          </w:p>
        </w:tc>
      </w:tr>
      <w:tr w:rsidR="000314A7" w:rsidRPr="000B2CD8" w14:paraId="54A67478" w14:textId="77777777" w:rsidTr="000314A7">
        <w:trPr>
          <w:trHeight w:val="285"/>
        </w:trPr>
        <w:tc>
          <w:tcPr>
            <w:tcW w:w="795" w:type="dxa"/>
            <w:vAlign w:val="center"/>
          </w:tcPr>
          <w:p w14:paraId="31AC44FD" w14:textId="77777777" w:rsidR="000314A7" w:rsidRPr="000B2CD8" w:rsidRDefault="000314A7" w:rsidP="000314A7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7360" w:type="dxa"/>
          </w:tcPr>
          <w:p w14:paraId="38DF59B4" w14:textId="77777777" w:rsidR="000314A7" w:rsidRPr="000314A7" w:rsidRDefault="000314A7" w:rsidP="000314A7">
            <w:pPr>
              <w:adjustRightInd w:val="0"/>
              <w:ind w:right="200"/>
              <w:jc w:val="both"/>
              <w:rPr>
                <w:sz w:val="20"/>
                <w:szCs w:val="20"/>
                <w:lang w:val="pl-PL"/>
              </w:rPr>
            </w:pPr>
            <w:r w:rsidRPr="000314A7">
              <w:rPr>
                <w:sz w:val="20"/>
                <w:szCs w:val="20"/>
                <w:lang w:val="pl-PL"/>
              </w:rPr>
              <w:t>dzięki wiedzy z zakresu gramatyki historycznej języka polskiego i języków słowiańskich zyskuje świadomość odpowiedzialności za zachowanie dziedzictwa kulturowego kraju, Europy, zwłaszcza dziedzictwa językowego oraz poszanowania odrębności kulturowej I językowej innych grup etnicznych</w:t>
            </w:r>
          </w:p>
        </w:tc>
        <w:tc>
          <w:tcPr>
            <w:tcW w:w="1627" w:type="dxa"/>
            <w:vAlign w:val="center"/>
          </w:tcPr>
          <w:p w14:paraId="6B812647" w14:textId="77777777" w:rsidR="000314A7" w:rsidRPr="00CE77C0" w:rsidRDefault="000314A7" w:rsidP="00031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FILPL1P_K</w:t>
            </w:r>
            <w:r w:rsidRPr="00CE77C0">
              <w:rPr>
                <w:sz w:val="20"/>
                <w:szCs w:val="20"/>
              </w:rPr>
              <w:t>03</w:t>
            </w:r>
          </w:p>
        </w:tc>
      </w:tr>
    </w:tbl>
    <w:p w14:paraId="10CEF10B" w14:textId="77777777" w:rsidR="000B2CD8" w:rsidRPr="000B2CD8" w:rsidRDefault="000B2CD8" w:rsidP="000B2CD8">
      <w:pPr>
        <w:pStyle w:val="Tekstpodstawowy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0B2CD8" w:rsidRPr="000B2CD8" w14:paraId="5C800445" w14:textId="77777777" w:rsidTr="00D315E5">
        <w:trPr>
          <w:trHeight w:val="285"/>
        </w:trPr>
        <w:tc>
          <w:tcPr>
            <w:tcW w:w="9792" w:type="dxa"/>
            <w:gridSpan w:val="22"/>
          </w:tcPr>
          <w:p w14:paraId="6E01F77A" w14:textId="77777777" w:rsidR="000B2CD8" w:rsidRPr="000B2CD8" w:rsidRDefault="000B2CD8" w:rsidP="00D315E5">
            <w:pPr>
              <w:pStyle w:val="TableParagraph"/>
              <w:spacing w:line="228" w:lineRule="exact"/>
              <w:ind w:left="10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4.4. Sposoby weryfikacji osiągnięcia przedmiotowych efektów uczenia się</w:t>
            </w:r>
          </w:p>
        </w:tc>
      </w:tr>
      <w:tr w:rsidR="000B2CD8" w:rsidRPr="000B2CD8" w14:paraId="66218922" w14:textId="77777777" w:rsidTr="000314A7">
        <w:trPr>
          <w:trHeight w:val="282"/>
        </w:trPr>
        <w:tc>
          <w:tcPr>
            <w:tcW w:w="1832" w:type="dxa"/>
            <w:vMerge w:val="restart"/>
            <w:vAlign w:val="center"/>
          </w:tcPr>
          <w:p w14:paraId="3630BC22" w14:textId="77777777" w:rsidR="000B2CD8" w:rsidRPr="000B2CD8" w:rsidRDefault="000B2CD8" w:rsidP="00D315E5">
            <w:pPr>
              <w:pStyle w:val="TableParagraph"/>
              <w:ind w:left="307" w:right="302" w:firstLine="2"/>
              <w:jc w:val="center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 xml:space="preserve">Efekty </w:t>
            </w:r>
            <w:r w:rsidRPr="000B2CD8">
              <w:rPr>
                <w:b/>
                <w:w w:val="95"/>
                <w:sz w:val="20"/>
                <w:lang w:val="pl-PL"/>
              </w:rPr>
              <w:t xml:space="preserve">przedmiotowe </w:t>
            </w:r>
            <w:r w:rsidRPr="000B2CD8">
              <w:rPr>
                <w:b/>
                <w:i/>
                <w:sz w:val="16"/>
                <w:lang w:val="pl-PL"/>
              </w:rPr>
              <w:t>(symbol)</w:t>
            </w:r>
          </w:p>
        </w:tc>
        <w:tc>
          <w:tcPr>
            <w:tcW w:w="7960" w:type="dxa"/>
            <w:gridSpan w:val="21"/>
          </w:tcPr>
          <w:p w14:paraId="06AE41DE" w14:textId="77777777" w:rsidR="000B2CD8" w:rsidRPr="000B2CD8" w:rsidRDefault="000B2CD8" w:rsidP="00D315E5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 xml:space="preserve">Sposób weryfikacji </w:t>
            </w:r>
            <w:r w:rsidRPr="000B2CD8">
              <w:rPr>
                <w:rFonts w:ascii="Arial" w:hAnsi="Arial"/>
                <w:b/>
                <w:sz w:val="20"/>
                <w:lang w:val="pl-PL"/>
              </w:rPr>
              <w:t>(+/-)</w:t>
            </w:r>
          </w:p>
        </w:tc>
      </w:tr>
      <w:tr w:rsidR="000B2CD8" w:rsidRPr="000B2CD8" w14:paraId="428BE0C7" w14:textId="77777777" w:rsidTr="000314A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2F96D2FE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  <w:vAlign w:val="center"/>
          </w:tcPr>
          <w:p w14:paraId="4829147E" w14:textId="77777777" w:rsidR="000B2CD8" w:rsidRPr="000B2CD8" w:rsidRDefault="000B2CD8" w:rsidP="00496665">
            <w:pPr>
              <w:pStyle w:val="TableParagraph"/>
              <w:spacing w:before="1"/>
              <w:ind w:left="30" w:right="6" w:hanging="39"/>
              <w:jc w:val="center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Egzamin ustny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  <w:vAlign w:val="center"/>
          </w:tcPr>
          <w:p w14:paraId="6B0404C8" w14:textId="77777777" w:rsidR="000B2CD8" w:rsidRPr="000B2CD8" w:rsidRDefault="000B2CD8" w:rsidP="00D315E5">
            <w:pPr>
              <w:pStyle w:val="TableParagraph"/>
              <w:spacing w:before="160"/>
              <w:ind w:left="124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  <w:vAlign w:val="center"/>
          </w:tcPr>
          <w:p w14:paraId="143852C9" w14:textId="77777777" w:rsidR="000B2CD8" w:rsidRPr="000B2CD8" w:rsidRDefault="000B2CD8" w:rsidP="00D315E5">
            <w:pPr>
              <w:pStyle w:val="TableParagraph"/>
              <w:spacing w:before="160"/>
              <w:ind w:left="266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vAlign w:val="center"/>
          </w:tcPr>
          <w:p w14:paraId="4FCCB2AC" w14:textId="77777777" w:rsidR="000B2CD8" w:rsidRPr="000B2CD8" w:rsidRDefault="000B2CD8" w:rsidP="00D315E5">
            <w:pPr>
              <w:pStyle w:val="TableParagraph"/>
              <w:spacing w:before="1"/>
              <w:ind w:left="122" w:right="36" w:firstLine="67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  <w:vAlign w:val="center"/>
          </w:tcPr>
          <w:p w14:paraId="7AEF5F86" w14:textId="77777777" w:rsidR="000B2CD8" w:rsidRPr="000B2CD8" w:rsidRDefault="000B2CD8" w:rsidP="00D315E5">
            <w:pPr>
              <w:pStyle w:val="TableParagraph"/>
              <w:spacing w:before="1"/>
              <w:ind w:left="290" w:right="268" w:firstLine="74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  <w:vAlign w:val="center"/>
          </w:tcPr>
          <w:p w14:paraId="4C309F39" w14:textId="77777777" w:rsidR="000B2CD8" w:rsidRPr="000B2CD8" w:rsidRDefault="000B2CD8" w:rsidP="00D315E5">
            <w:pPr>
              <w:pStyle w:val="TableParagraph"/>
              <w:spacing w:before="1"/>
              <w:ind w:left="223" w:right="224" w:firstLine="139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Praca w</w:t>
            </w:r>
            <w:r w:rsidRPr="000B2CD8">
              <w:rPr>
                <w:b/>
                <w:spacing w:val="2"/>
                <w:sz w:val="16"/>
                <w:lang w:val="pl-PL"/>
              </w:rPr>
              <w:t xml:space="preserve"> </w:t>
            </w:r>
            <w:r w:rsidRPr="000B2CD8">
              <w:rPr>
                <w:b/>
                <w:spacing w:val="-3"/>
                <w:sz w:val="16"/>
                <w:lang w:val="pl-PL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0593E2E" w14:textId="77777777" w:rsidR="000B2CD8" w:rsidRPr="000B2CD8" w:rsidRDefault="000B2CD8" w:rsidP="00D315E5">
            <w:pPr>
              <w:pStyle w:val="TableParagraph"/>
              <w:ind w:left="261" w:right="271"/>
              <w:jc w:val="center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 xml:space="preserve">Inne </w:t>
            </w:r>
            <w:r w:rsidRPr="000B2CD8">
              <w:rPr>
                <w:b/>
                <w:i/>
                <w:sz w:val="16"/>
                <w:lang w:val="pl-PL"/>
              </w:rPr>
              <w:t>(jakie?)</w:t>
            </w:r>
            <w:r w:rsidRPr="000B2CD8">
              <w:rPr>
                <w:b/>
                <w:sz w:val="16"/>
                <w:lang w:val="pl-PL"/>
              </w:rPr>
              <w:t>* np. test -</w:t>
            </w:r>
          </w:p>
          <w:p w14:paraId="7AB31079" w14:textId="77777777" w:rsidR="000B2CD8" w:rsidRPr="000B2CD8" w:rsidRDefault="000B2CD8" w:rsidP="00D315E5">
            <w:pPr>
              <w:pStyle w:val="TableParagraph"/>
              <w:spacing w:line="184" w:lineRule="exact"/>
              <w:ind w:left="129" w:right="138"/>
              <w:jc w:val="center"/>
              <w:rPr>
                <w:b/>
                <w:sz w:val="16"/>
                <w:lang w:val="pl-PL"/>
              </w:rPr>
            </w:pPr>
            <w:r w:rsidRPr="000B2CD8">
              <w:rPr>
                <w:b/>
                <w:sz w:val="16"/>
                <w:lang w:val="pl-PL"/>
              </w:rPr>
              <w:t>stosowany w e-learningu</w:t>
            </w:r>
          </w:p>
        </w:tc>
      </w:tr>
      <w:tr w:rsidR="000B2CD8" w:rsidRPr="000B2CD8" w14:paraId="12FD1E5E" w14:textId="77777777" w:rsidTr="00D315E5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0B3B0D09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36FC478" w14:textId="77777777" w:rsidR="000B2CD8" w:rsidRPr="000B2CD8" w:rsidRDefault="000B2CD8" w:rsidP="00D315E5">
            <w:pPr>
              <w:pStyle w:val="TableParagraph"/>
              <w:spacing w:before="49"/>
              <w:ind w:left="150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1D12442" w14:textId="77777777" w:rsidR="000B2CD8" w:rsidRPr="000B2CD8" w:rsidRDefault="000B2CD8" w:rsidP="00D315E5">
            <w:pPr>
              <w:pStyle w:val="TableParagraph"/>
              <w:spacing w:before="49"/>
              <w:ind w:left="153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6F68CAC5" w14:textId="77777777" w:rsidR="000B2CD8" w:rsidRPr="000B2CD8" w:rsidRDefault="000B2CD8" w:rsidP="00D315E5">
            <w:pPr>
              <w:pStyle w:val="TableParagraph"/>
              <w:spacing w:before="49"/>
              <w:ind w:left="153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237DCC2" w14:textId="77777777" w:rsidR="000B2CD8" w:rsidRPr="000B2CD8" w:rsidRDefault="000B2CD8" w:rsidP="00D315E5">
            <w:pPr>
              <w:pStyle w:val="TableParagraph"/>
              <w:spacing w:before="49"/>
              <w:ind w:left="156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41CB540" w14:textId="77777777" w:rsidR="000B2CD8" w:rsidRPr="000B2CD8" w:rsidRDefault="000B2CD8" w:rsidP="00D315E5">
            <w:pPr>
              <w:pStyle w:val="TableParagraph"/>
              <w:spacing w:before="49"/>
              <w:ind w:left="153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6C62299F" w14:textId="77777777" w:rsidR="000B2CD8" w:rsidRPr="000B2CD8" w:rsidRDefault="000B2CD8" w:rsidP="00D315E5">
            <w:pPr>
              <w:pStyle w:val="TableParagraph"/>
              <w:spacing w:before="49"/>
              <w:ind w:left="151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CE39CA5" w14:textId="77777777" w:rsidR="000B2CD8" w:rsidRPr="000B2CD8" w:rsidRDefault="000B2CD8" w:rsidP="00D315E5">
            <w:pPr>
              <w:pStyle w:val="TableParagraph"/>
              <w:spacing w:before="49"/>
              <w:ind w:left="146"/>
              <w:rPr>
                <w:b/>
                <w:i/>
                <w:sz w:val="16"/>
                <w:lang w:val="pl-PL"/>
              </w:rPr>
            </w:pPr>
            <w:r w:rsidRPr="000B2CD8">
              <w:rPr>
                <w:b/>
                <w:i/>
                <w:sz w:val="16"/>
                <w:lang w:val="pl-PL"/>
              </w:rPr>
              <w:t>Forma zajęć</w:t>
            </w:r>
          </w:p>
        </w:tc>
      </w:tr>
      <w:tr w:rsidR="000B2CD8" w:rsidRPr="000B2CD8" w14:paraId="68597C7E" w14:textId="77777777" w:rsidTr="00D315E5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1382A703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64DCDAC" w14:textId="77777777" w:rsidR="000B2CD8" w:rsidRPr="000B2CD8" w:rsidRDefault="000B2CD8" w:rsidP="00D315E5">
            <w:pPr>
              <w:pStyle w:val="TableParagraph"/>
              <w:spacing w:before="22"/>
              <w:ind w:left="105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1D80013" w14:textId="77777777" w:rsidR="000B2CD8" w:rsidRPr="000B2CD8" w:rsidRDefault="000B2CD8" w:rsidP="00D315E5">
            <w:pPr>
              <w:pStyle w:val="TableParagraph"/>
              <w:spacing w:before="22"/>
              <w:ind w:left="121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687A269" w14:textId="77777777" w:rsidR="000B2CD8" w:rsidRPr="000B2CD8" w:rsidRDefault="000B2CD8" w:rsidP="00D315E5">
            <w:pPr>
              <w:pStyle w:val="TableParagraph"/>
              <w:spacing w:before="22"/>
              <w:ind w:left="109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C6E50E3" w14:textId="77777777" w:rsidR="000B2CD8" w:rsidRPr="000B2CD8" w:rsidRDefault="000B2CD8" w:rsidP="00D315E5">
            <w:pPr>
              <w:pStyle w:val="TableParagraph"/>
              <w:spacing w:before="22"/>
              <w:ind w:left="107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F21FDE3" w14:textId="77777777" w:rsidR="000B2CD8" w:rsidRPr="000B2CD8" w:rsidRDefault="000B2CD8" w:rsidP="00D315E5">
            <w:pPr>
              <w:pStyle w:val="TableParagraph"/>
              <w:spacing w:before="22"/>
              <w:ind w:left="120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615DD2F" w14:textId="77777777" w:rsidR="000B2CD8" w:rsidRPr="000B2CD8" w:rsidRDefault="000B2CD8" w:rsidP="00D315E5">
            <w:pPr>
              <w:pStyle w:val="TableParagraph"/>
              <w:spacing w:before="22"/>
              <w:ind w:left="112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FD3273E" w14:textId="77777777" w:rsidR="000B2CD8" w:rsidRPr="000B2CD8" w:rsidRDefault="000B2CD8" w:rsidP="00D315E5">
            <w:pPr>
              <w:pStyle w:val="TableParagraph"/>
              <w:spacing w:before="22"/>
              <w:ind w:left="105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2956730" w14:textId="77777777" w:rsidR="000B2CD8" w:rsidRPr="000B2CD8" w:rsidRDefault="000B2CD8" w:rsidP="00D315E5">
            <w:pPr>
              <w:pStyle w:val="TableParagraph"/>
              <w:spacing w:before="22"/>
              <w:ind w:left="122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8A48B69" w14:textId="77777777" w:rsidR="000B2CD8" w:rsidRPr="000B2CD8" w:rsidRDefault="000B2CD8" w:rsidP="00D315E5">
            <w:pPr>
              <w:pStyle w:val="TableParagraph"/>
              <w:spacing w:before="22"/>
              <w:ind w:left="110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B84EEFE" w14:textId="77777777" w:rsidR="000B2CD8" w:rsidRPr="000B2CD8" w:rsidRDefault="000B2CD8" w:rsidP="00D315E5">
            <w:pPr>
              <w:pStyle w:val="TableParagraph"/>
              <w:spacing w:before="22"/>
              <w:ind w:left="107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5D17ACA" w14:textId="77777777" w:rsidR="000B2CD8" w:rsidRPr="000B2CD8" w:rsidRDefault="000B2CD8" w:rsidP="00D315E5">
            <w:pPr>
              <w:pStyle w:val="TableParagraph"/>
              <w:spacing w:before="22"/>
              <w:ind w:left="121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40605C3E" w14:textId="77777777" w:rsidR="000B2CD8" w:rsidRPr="000B2CD8" w:rsidRDefault="000B2CD8" w:rsidP="00D315E5">
            <w:pPr>
              <w:pStyle w:val="TableParagraph"/>
              <w:spacing w:before="22"/>
              <w:ind w:left="111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BBF8D97" w14:textId="77777777" w:rsidR="000B2CD8" w:rsidRPr="000B2CD8" w:rsidRDefault="000B2CD8" w:rsidP="00D315E5">
            <w:pPr>
              <w:pStyle w:val="TableParagraph"/>
              <w:spacing w:before="22"/>
              <w:ind w:left="105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EA7B63F" w14:textId="77777777" w:rsidR="000B2CD8" w:rsidRPr="000B2CD8" w:rsidRDefault="000B2CD8" w:rsidP="00D315E5">
            <w:pPr>
              <w:pStyle w:val="TableParagraph"/>
              <w:spacing w:before="22"/>
              <w:ind w:left="119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530740F0" w14:textId="77777777" w:rsidR="000B2CD8" w:rsidRPr="000B2CD8" w:rsidRDefault="000B2CD8" w:rsidP="00D315E5">
            <w:pPr>
              <w:pStyle w:val="TableParagraph"/>
              <w:spacing w:before="22"/>
              <w:ind w:left="108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8531DEA" w14:textId="77777777" w:rsidR="000B2CD8" w:rsidRPr="000B2CD8" w:rsidRDefault="000B2CD8" w:rsidP="00D315E5">
            <w:pPr>
              <w:pStyle w:val="TableParagraph"/>
              <w:spacing w:before="22"/>
              <w:ind w:left="103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7AF74F9" w14:textId="77777777" w:rsidR="000B2CD8" w:rsidRPr="000B2CD8" w:rsidRDefault="000B2CD8" w:rsidP="00D315E5">
            <w:pPr>
              <w:pStyle w:val="TableParagraph"/>
              <w:spacing w:before="22"/>
              <w:ind w:left="116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1273B90" w14:textId="77777777" w:rsidR="000B2CD8" w:rsidRPr="000B2CD8" w:rsidRDefault="000B2CD8" w:rsidP="00D315E5">
            <w:pPr>
              <w:pStyle w:val="TableParagraph"/>
              <w:spacing w:before="22"/>
              <w:ind w:left="106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924EB9E" w14:textId="77777777" w:rsidR="000B2CD8" w:rsidRPr="000B2CD8" w:rsidRDefault="000B2CD8" w:rsidP="00D315E5">
            <w:pPr>
              <w:pStyle w:val="TableParagraph"/>
              <w:spacing w:before="22"/>
              <w:ind w:left="98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86FB9E1" w14:textId="77777777" w:rsidR="000B2CD8" w:rsidRPr="000B2CD8" w:rsidRDefault="000B2CD8" w:rsidP="00D315E5">
            <w:pPr>
              <w:pStyle w:val="TableParagraph"/>
              <w:spacing w:before="22"/>
              <w:ind w:left="111"/>
              <w:rPr>
                <w:i/>
                <w:sz w:val="20"/>
                <w:lang w:val="pl-PL"/>
              </w:rPr>
            </w:pPr>
            <w:r w:rsidRPr="000B2CD8">
              <w:rPr>
                <w:i/>
                <w:w w:val="99"/>
                <w:sz w:val="20"/>
                <w:lang w:val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13AD065" w14:textId="77777777" w:rsidR="000B2CD8" w:rsidRPr="000B2CD8" w:rsidRDefault="000B2CD8" w:rsidP="00D315E5">
            <w:pPr>
              <w:pStyle w:val="TableParagraph"/>
              <w:spacing w:before="22"/>
              <w:ind w:left="101"/>
              <w:rPr>
                <w:i/>
                <w:sz w:val="20"/>
                <w:lang w:val="pl-PL"/>
              </w:rPr>
            </w:pPr>
            <w:r w:rsidRPr="000B2CD8">
              <w:rPr>
                <w:i/>
                <w:sz w:val="20"/>
                <w:lang w:val="pl-PL"/>
              </w:rPr>
              <w:t>...</w:t>
            </w:r>
          </w:p>
        </w:tc>
      </w:tr>
      <w:tr w:rsidR="008C4AB0" w:rsidRPr="000B2CD8" w14:paraId="031961C0" w14:textId="77777777" w:rsidTr="006954A3">
        <w:trPr>
          <w:trHeight w:val="294"/>
        </w:trPr>
        <w:tc>
          <w:tcPr>
            <w:tcW w:w="1832" w:type="dxa"/>
            <w:vAlign w:val="center"/>
          </w:tcPr>
          <w:p w14:paraId="4C09EAC1" w14:textId="77777777" w:rsidR="008C4AB0" w:rsidRPr="000B2CD8" w:rsidRDefault="008C4AB0" w:rsidP="008C4AB0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337FC70E" w14:textId="64D6EED4" w:rsidR="008C4AB0" w:rsidRPr="00E15F07" w:rsidRDefault="008C4AB0" w:rsidP="008C4A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8042EDD" w14:textId="3FC90781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  <w:vAlign w:val="center"/>
          </w:tcPr>
          <w:p w14:paraId="6386B8C3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vAlign w:val="center"/>
          </w:tcPr>
          <w:p w14:paraId="426B00EF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E0FA07A" w14:textId="77777777" w:rsidR="008C4AB0" w:rsidRPr="00E15F07" w:rsidRDefault="008C4AB0" w:rsidP="008C4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  <w:vAlign w:val="center"/>
          </w:tcPr>
          <w:p w14:paraId="588C1F04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128ECD39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B63C559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  <w:vAlign w:val="center"/>
          </w:tcPr>
          <w:p w14:paraId="0D969F4F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vAlign w:val="center"/>
          </w:tcPr>
          <w:p w14:paraId="666A411C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550BDD8" w14:textId="77777777" w:rsidR="008C4AB0" w:rsidRPr="00E15F07" w:rsidRDefault="008C4AB0" w:rsidP="008C4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vAlign w:val="center"/>
          </w:tcPr>
          <w:p w14:paraId="558FC5CF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7A474D6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B22F907" w14:textId="568B43BF" w:rsidR="008C4AB0" w:rsidRPr="00E15F07" w:rsidRDefault="008C4AB0" w:rsidP="008C4A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  <w:vAlign w:val="center"/>
          </w:tcPr>
          <w:p w14:paraId="17B85FBB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vAlign w:val="center"/>
          </w:tcPr>
          <w:p w14:paraId="173D48C6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51DA47B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vAlign w:val="center"/>
          </w:tcPr>
          <w:p w14:paraId="7D3BC045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784C231B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1BEBAF62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  <w:vAlign w:val="center"/>
          </w:tcPr>
          <w:p w14:paraId="3BB3FDB8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C4AB0" w:rsidRPr="000B2CD8" w14:paraId="5E8D8CCB" w14:textId="77777777" w:rsidTr="006954A3">
        <w:trPr>
          <w:trHeight w:val="282"/>
        </w:trPr>
        <w:tc>
          <w:tcPr>
            <w:tcW w:w="1832" w:type="dxa"/>
            <w:vAlign w:val="center"/>
          </w:tcPr>
          <w:p w14:paraId="7FC7B76C" w14:textId="77777777" w:rsidR="008C4AB0" w:rsidRPr="000B2CD8" w:rsidRDefault="008C4AB0" w:rsidP="008C4AB0">
            <w:pPr>
              <w:pStyle w:val="TableParagraph"/>
              <w:spacing w:line="218" w:lineRule="exact"/>
              <w:ind w:left="5"/>
              <w:jc w:val="center"/>
              <w:rPr>
                <w:sz w:val="20"/>
                <w:lang w:val="pl-PL"/>
              </w:rPr>
            </w:pPr>
            <w:r w:rsidRPr="000B2CD8">
              <w:rPr>
                <w:sz w:val="20"/>
                <w:lang w:val="pl-PL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2BD49EAD" w14:textId="24952B56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16D827BF" w14:textId="1E31B330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7D797624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vAlign w:val="center"/>
          </w:tcPr>
          <w:p w14:paraId="37B64647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6B2EDBA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</w:tcBorders>
            <w:vAlign w:val="center"/>
          </w:tcPr>
          <w:p w14:paraId="7956F3E6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17D7BE03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AA12B84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240F4A29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799CCD40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F7AFF99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7CAC410F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7748CA4B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3E85842D" w14:textId="37B2C7E9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232C7F9A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7D27F4D5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0E890EF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750CD68B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088F9BC5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8578A98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216C9B46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C4AB0" w:rsidRPr="000B2CD8" w14:paraId="172F8378" w14:textId="77777777" w:rsidTr="006954A3">
        <w:trPr>
          <w:trHeight w:val="285"/>
        </w:trPr>
        <w:tc>
          <w:tcPr>
            <w:tcW w:w="1832" w:type="dxa"/>
            <w:vAlign w:val="center"/>
          </w:tcPr>
          <w:p w14:paraId="775F22B5" w14:textId="77777777" w:rsidR="008C4AB0" w:rsidRPr="000B2CD8" w:rsidRDefault="008C4AB0" w:rsidP="008C4AB0">
            <w:pPr>
              <w:jc w:val="center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17C3673A" w14:textId="09AC4070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3E5BDE15" w14:textId="73B3EB50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6563A671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vAlign w:val="center"/>
          </w:tcPr>
          <w:p w14:paraId="3AF51C96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85670AB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</w:tcBorders>
            <w:vAlign w:val="center"/>
          </w:tcPr>
          <w:p w14:paraId="572D4994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7F6C9D76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4E1AAE3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6065730C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2EFB701F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F092A27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1DA312A8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140F6D82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2EE8C9BA" w14:textId="60AC0118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338FB292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2AC26840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F263796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782F7B9C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50A61545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E8ACCD0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7DE00BBE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C4AB0" w:rsidRPr="000B2CD8" w14:paraId="43A91004" w14:textId="77777777" w:rsidTr="006954A3">
        <w:trPr>
          <w:trHeight w:val="282"/>
        </w:trPr>
        <w:tc>
          <w:tcPr>
            <w:tcW w:w="1832" w:type="dxa"/>
            <w:vAlign w:val="center"/>
          </w:tcPr>
          <w:p w14:paraId="14D3476C" w14:textId="77777777" w:rsidR="008C4AB0" w:rsidRPr="000B2CD8" w:rsidRDefault="008C4AB0" w:rsidP="008C4AB0">
            <w:pPr>
              <w:jc w:val="center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szCs w:val="20"/>
                <w:lang w:val="pl-PL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0867AFE3" w14:textId="3030B306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CD34D0B" w14:textId="585742B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213F4D9B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vAlign w:val="center"/>
          </w:tcPr>
          <w:p w14:paraId="1490E60A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5D5BFFD" w14:textId="77777777" w:rsidR="008C4AB0" w:rsidRPr="00E15F07" w:rsidRDefault="008C4AB0" w:rsidP="008C4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</w:tcBorders>
            <w:vAlign w:val="center"/>
          </w:tcPr>
          <w:p w14:paraId="443302C9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73FEA37F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AD32E1C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629C9C18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2D1D4034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634CB8D" w14:textId="77777777" w:rsidR="008C4AB0" w:rsidRPr="00E15F07" w:rsidRDefault="008C4AB0" w:rsidP="008C4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4271D70F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24543770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DDF871F" w14:textId="41B2F28D" w:rsidR="008C4AB0" w:rsidRPr="00E15F07" w:rsidRDefault="008C4AB0" w:rsidP="008C4A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134F9C63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702F398F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EC01A9C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0AC9AFA9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7664A9D4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ED41624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79621ABF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C4AB0" w:rsidRPr="000B2CD8" w14:paraId="4556F845" w14:textId="77777777" w:rsidTr="006954A3">
        <w:trPr>
          <w:trHeight w:val="285"/>
        </w:trPr>
        <w:tc>
          <w:tcPr>
            <w:tcW w:w="1832" w:type="dxa"/>
            <w:vAlign w:val="center"/>
          </w:tcPr>
          <w:p w14:paraId="47D84265" w14:textId="77777777" w:rsidR="008C4AB0" w:rsidRPr="000B2CD8" w:rsidRDefault="008C4AB0" w:rsidP="008C4AB0">
            <w:pPr>
              <w:jc w:val="center"/>
              <w:rPr>
                <w:sz w:val="20"/>
                <w:szCs w:val="20"/>
                <w:lang w:val="pl-PL"/>
              </w:rPr>
            </w:pPr>
            <w:r w:rsidRPr="000B2CD8">
              <w:rPr>
                <w:sz w:val="20"/>
                <w:lang w:val="pl-PL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4E77E778" w14:textId="5750B8B5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68F7CB12" w14:textId="26A73AA0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053661A3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vAlign w:val="center"/>
          </w:tcPr>
          <w:p w14:paraId="124C5381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52C3290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</w:tcBorders>
            <w:vAlign w:val="center"/>
          </w:tcPr>
          <w:p w14:paraId="5B9C88B7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1F35BC7C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6B8C9904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0BD72298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5756E9AC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C4F5E20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4BDAC804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23382BDA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3CF72156" w14:textId="090FD63B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6FC6C398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374A98E1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3D7B08D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449CEFA2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53A1EE98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064B27C5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0C416F49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C4AB0" w:rsidRPr="000B2CD8" w14:paraId="3C799AA2" w14:textId="77777777" w:rsidTr="006954A3">
        <w:trPr>
          <w:trHeight w:val="282"/>
        </w:trPr>
        <w:tc>
          <w:tcPr>
            <w:tcW w:w="1832" w:type="dxa"/>
          </w:tcPr>
          <w:p w14:paraId="347F441C" w14:textId="77777777" w:rsidR="008C4AB0" w:rsidRPr="000B2CD8" w:rsidRDefault="008C4AB0" w:rsidP="008C4AB0">
            <w:pPr>
              <w:pStyle w:val="TableParagraph"/>
              <w:spacing w:before="19"/>
              <w:ind w:left="623" w:right="619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1164C63C" w14:textId="4ECAD530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62159A07" w14:textId="7880E549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71C2DB27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vAlign w:val="center"/>
          </w:tcPr>
          <w:p w14:paraId="5B5E547D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CDC19D9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</w:tcBorders>
            <w:vAlign w:val="center"/>
          </w:tcPr>
          <w:p w14:paraId="32D87CE3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363BEF40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34563B79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6B3466E6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545C6C81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8BB80E1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4C4C26C8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2078A7FE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FD16CE0" w14:textId="3F9A421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304AB0A8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vAlign w:val="center"/>
          </w:tcPr>
          <w:p w14:paraId="3C67EA5C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9969047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vAlign w:val="center"/>
          </w:tcPr>
          <w:p w14:paraId="2029F13A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  <w:vAlign w:val="center"/>
          </w:tcPr>
          <w:p w14:paraId="0417F43F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2601D4E1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  <w:vAlign w:val="center"/>
          </w:tcPr>
          <w:p w14:paraId="2F5073DC" w14:textId="77777777" w:rsidR="008C4AB0" w:rsidRPr="00845406" w:rsidRDefault="008C4AB0" w:rsidP="008C4A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202E1F48" w14:textId="77777777" w:rsidR="000B2CD8" w:rsidRPr="000B2CD8" w:rsidRDefault="000B2CD8" w:rsidP="000B2CD8">
      <w:pPr>
        <w:spacing w:before="59"/>
        <w:ind w:left="258"/>
        <w:rPr>
          <w:b/>
          <w:i/>
          <w:sz w:val="16"/>
        </w:rPr>
      </w:pPr>
      <w:r w:rsidRPr="000B2CD8">
        <w:rPr>
          <w:b/>
          <w:i/>
          <w:sz w:val="16"/>
        </w:rPr>
        <w:t>*niepotrzebne usunąć</w:t>
      </w:r>
    </w:p>
    <w:p w14:paraId="2472CC3F" w14:textId="77777777" w:rsidR="000B2CD8" w:rsidRDefault="000B2CD8" w:rsidP="000B2CD8">
      <w:pPr>
        <w:pStyle w:val="Tekstpodstawowy"/>
        <w:spacing w:before="1" w:after="1"/>
        <w:rPr>
          <w:i/>
          <w:sz w:val="24"/>
        </w:rPr>
      </w:pPr>
    </w:p>
    <w:p w14:paraId="631CBBB0" w14:textId="77777777" w:rsidR="00354528" w:rsidRPr="000B2CD8" w:rsidRDefault="00354528" w:rsidP="000B2CD8">
      <w:pPr>
        <w:pStyle w:val="Tekstpodstawowy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0B2CD8" w:rsidRPr="000B2CD8" w14:paraId="53A5831F" w14:textId="77777777" w:rsidTr="00D315E5">
        <w:trPr>
          <w:trHeight w:val="285"/>
        </w:trPr>
        <w:tc>
          <w:tcPr>
            <w:tcW w:w="9782" w:type="dxa"/>
            <w:gridSpan w:val="3"/>
          </w:tcPr>
          <w:p w14:paraId="6312647A" w14:textId="77777777" w:rsidR="000B2CD8" w:rsidRPr="000B2CD8" w:rsidRDefault="000B2CD8" w:rsidP="00D315E5">
            <w:pPr>
              <w:pStyle w:val="TableParagraph"/>
              <w:spacing w:line="228" w:lineRule="exact"/>
              <w:ind w:left="69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4.5. Kryteria oceny stopnia osiągnięcia efektów uczenia się</w:t>
            </w:r>
          </w:p>
        </w:tc>
      </w:tr>
      <w:tr w:rsidR="000B2CD8" w:rsidRPr="000B2CD8" w14:paraId="2945D002" w14:textId="77777777" w:rsidTr="00D315E5">
        <w:trPr>
          <w:trHeight w:val="457"/>
        </w:trPr>
        <w:tc>
          <w:tcPr>
            <w:tcW w:w="792" w:type="dxa"/>
          </w:tcPr>
          <w:p w14:paraId="0FA41E32" w14:textId="77777777" w:rsidR="000B2CD8" w:rsidRPr="000B2CD8" w:rsidRDefault="000B2CD8" w:rsidP="00D315E5">
            <w:pPr>
              <w:pStyle w:val="TableParagraph"/>
              <w:spacing w:line="230" w:lineRule="exact"/>
              <w:ind w:left="179" w:hanging="72"/>
              <w:rPr>
                <w:b/>
                <w:sz w:val="20"/>
                <w:lang w:val="pl-PL"/>
              </w:rPr>
            </w:pPr>
            <w:r w:rsidRPr="000B2CD8">
              <w:rPr>
                <w:b/>
                <w:w w:val="95"/>
                <w:sz w:val="20"/>
                <w:lang w:val="pl-PL"/>
              </w:rPr>
              <w:t xml:space="preserve">Forma </w:t>
            </w:r>
            <w:r w:rsidRPr="000B2CD8">
              <w:rPr>
                <w:b/>
                <w:sz w:val="20"/>
                <w:lang w:val="pl-PL"/>
              </w:rPr>
              <w:t>zajęć</w:t>
            </w:r>
          </w:p>
        </w:tc>
        <w:tc>
          <w:tcPr>
            <w:tcW w:w="720" w:type="dxa"/>
          </w:tcPr>
          <w:p w14:paraId="26272727" w14:textId="77777777" w:rsidR="000B2CD8" w:rsidRPr="000B2CD8" w:rsidRDefault="000B2CD8" w:rsidP="00D315E5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Ocena</w:t>
            </w:r>
          </w:p>
        </w:tc>
        <w:tc>
          <w:tcPr>
            <w:tcW w:w="8270" w:type="dxa"/>
          </w:tcPr>
          <w:p w14:paraId="4715C57B" w14:textId="77777777" w:rsidR="000B2CD8" w:rsidRPr="000B2CD8" w:rsidRDefault="000B2CD8" w:rsidP="00D315E5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Kryterium oceny</w:t>
            </w:r>
          </w:p>
        </w:tc>
      </w:tr>
      <w:tr w:rsidR="000314A7" w:rsidRPr="000B2CD8" w14:paraId="0358BCD5" w14:textId="77777777" w:rsidTr="007D0168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E9E4874" w14:textId="77777777" w:rsidR="000314A7" w:rsidRPr="000B2CD8" w:rsidRDefault="000314A7" w:rsidP="000314A7">
            <w:pPr>
              <w:pStyle w:val="TableParagraph"/>
              <w:spacing w:before="9"/>
              <w:rPr>
                <w:b/>
                <w:i/>
                <w:sz w:val="15"/>
                <w:lang w:val="pl-PL"/>
              </w:rPr>
            </w:pPr>
          </w:p>
          <w:p w14:paraId="694E36A5" w14:textId="2E8DF37E" w:rsidR="000314A7" w:rsidRPr="000B2CD8" w:rsidRDefault="000314A7" w:rsidP="00F87255">
            <w:pPr>
              <w:pStyle w:val="TableParagraph"/>
              <w:spacing w:line="247" w:lineRule="auto"/>
              <w:ind w:left="115" w:right="94" w:firstLine="137"/>
              <w:jc w:val="center"/>
              <w:rPr>
                <w:b/>
                <w:sz w:val="18"/>
                <w:lang w:val="pl-PL"/>
              </w:rPr>
            </w:pPr>
            <w:r w:rsidRPr="000B2CD8">
              <w:rPr>
                <w:b/>
                <w:spacing w:val="-5"/>
                <w:sz w:val="18"/>
                <w:lang w:val="pl-PL"/>
              </w:rPr>
              <w:t>ćwiczenia (C)*</w:t>
            </w:r>
          </w:p>
        </w:tc>
        <w:tc>
          <w:tcPr>
            <w:tcW w:w="720" w:type="dxa"/>
          </w:tcPr>
          <w:p w14:paraId="78935418" w14:textId="77777777" w:rsidR="000314A7" w:rsidRPr="000B2CD8" w:rsidRDefault="000314A7" w:rsidP="000314A7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w w:val="99"/>
                <w:sz w:val="20"/>
                <w:lang w:val="pl-PL"/>
              </w:rPr>
              <w:t>3</w:t>
            </w:r>
          </w:p>
        </w:tc>
        <w:tc>
          <w:tcPr>
            <w:tcW w:w="8270" w:type="dxa"/>
          </w:tcPr>
          <w:p w14:paraId="470E1C19" w14:textId="2CF69FA5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rFonts w:ascii="New Times Roman" w:hAnsi="New Times Roman" w:cs="Calibri"/>
                <w:sz w:val="18"/>
                <w:szCs w:val="18"/>
                <w:lang w:val="pl-PL"/>
              </w:rPr>
              <w:t>Kolokwium zaliczone w przedziale: 51–60%</w:t>
            </w:r>
            <w:r w:rsidRPr="00132C9D">
              <w:rPr>
                <w:sz w:val="18"/>
                <w:szCs w:val="18"/>
                <w:lang w:val="pl-PL"/>
              </w:rPr>
              <w:t>.  Aktywność i praca własna zaliczone na 11–12 p. w skali 20</w:t>
            </w:r>
            <w:r w:rsidRPr="00132C9D">
              <w:rPr>
                <w:sz w:val="18"/>
                <w:szCs w:val="18"/>
                <w:lang w:val="pl-PL"/>
              </w:rPr>
              <w:noBreakHyphen/>
              <w:t>punktowej.</w:t>
            </w:r>
            <w:r w:rsidR="008C4AB0">
              <w:rPr>
                <w:sz w:val="18"/>
                <w:szCs w:val="18"/>
                <w:lang w:val="pl-PL"/>
              </w:rPr>
              <w:t xml:space="preserve"> </w:t>
            </w:r>
            <w:r w:rsidR="008C4AB0" w:rsidRPr="008C4AB0">
              <w:rPr>
                <w:sz w:val="18"/>
                <w:szCs w:val="18"/>
                <w:lang w:val="pl-PL"/>
              </w:rPr>
              <w:t>Egzamin ustny oceniony na 6 punktów w skali 10 punktowej.</w:t>
            </w:r>
          </w:p>
        </w:tc>
      </w:tr>
      <w:tr w:rsidR="000314A7" w:rsidRPr="000B2CD8" w14:paraId="7AB00B63" w14:textId="77777777" w:rsidTr="007D0168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E50F15F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0248B9FC" w14:textId="77777777" w:rsidR="000314A7" w:rsidRPr="000B2CD8" w:rsidRDefault="000314A7" w:rsidP="000314A7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3,5</w:t>
            </w:r>
          </w:p>
        </w:tc>
        <w:tc>
          <w:tcPr>
            <w:tcW w:w="8270" w:type="dxa"/>
          </w:tcPr>
          <w:p w14:paraId="3B139E63" w14:textId="2765D8F9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rFonts w:ascii="New Times Roman" w:hAnsi="New Times Roman" w:cs="Calibri"/>
                <w:sz w:val="18"/>
                <w:szCs w:val="18"/>
                <w:lang w:val="pl-PL"/>
              </w:rPr>
              <w:t xml:space="preserve">Kolokwium zaliczone w przedziale: </w:t>
            </w:r>
            <w:r w:rsidRPr="00132C9D">
              <w:rPr>
                <w:sz w:val="18"/>
                <w:szCs w:val="18"/>
                <w:lang w:val="pl-PL"/>
              </w:rPr>
              <w:t>61–70%.  Aktywność i praca własna zaliczone na 13–14 p. w skali 20</w:t>
            </w:r>
            <w:r w:rsidRPr="00132C9D">
              <w:rPr>
                <w:sz w:val="18"/>
                <w:szCs w:val="18"/>
                <w:lang w:val="pl-PL"/>
              </w:rPr>
              <w:noBreakHyphen/>
              <w:t>punktowej.</w:t>
            </w:r>
            <w:r w:rsidR="008C4AB0">
              <w:rPr>
                <w:sz w:val="18"/>
                <w:szCs w:val="18"/>
                <w:lang w:val="pl-PL"/>
              </w:rPr>
              <w:t xml:space="preserve"> </w:t>
            </w:r>
            <w:r w:rsidR="008C4AB0" w:rsidRPr="008C4AB0">
              <w:rPr>
                <w:sz w:val="18"/>
                <w:szCs w:val="18"/>
                <w:lang w:val="pl-PL"/>
              </w:rPr>
              <w:t>Egzamin ustny oceniony na 7 punktów w skali 10 punktowej.</w:t>
            </w:r>
          </w:p>
        </w:tc>
      </w:tr>
      <w:tr w:rsidR="000314A7" w:rsidRPr="000B2CD8" w14:paraId="4B580F9E" w14:textId="77777777" w:rsidTr="007D0168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EB1DA7D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1817BB43" w14:textId="77777777" w:rsidR="000314A7" w:rsidRPr="000B2CD8" w:rsidRDefault="000314A7" w:rsidP="000314A7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w w:val="99"/>
                <w:sz w:val="20"/>
                <w:lang w:val="pl-PL"/>
              </w:rPr>
              <w:t>4</w:t>
            </w:r>
          </w:p>
        </w:tc>
        <w:tc>
          <w:tcPr>
            <w:tcW w:w="8270" w:type="dxa"/>
          </w:tcPr>
          <w:p w14:paraId="6177C89D" w14:textId="5E9B6B5A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rFonts w:ascii="New Times Roman" w:hAnsi="New Times Roman" w:cs="Calibri"/>
                <w:sz w:val="18"/>
                <w:szCs w:val="18"/>
                <w:lang w:val="pl-PL"/>
              </w:rPr>
              <w:t>Kolokwium zaliczone w przedziale: 71–80%</w:t>
            </w:r>
            <w:r w:rsidRPr="00132C9D">
              <w:rPr>
                <w:sz w:val="18"/>
                <w:szCs w:val="18"/>
                <w:lang w:val="pl-PL"/>
              </w:rPr>
              <w:t>.  Aktywność i praca własna zaliczone na 15–16 p. w skali 20</w:t>
            </w:r>
            <w:r w:rsidRPr="00132C9D">
              <w:rPr>
                <w:sz w:val="18"/>
                <w:szCs w:val="18"/>
                <w:lang w:val="pl-PL"/>
              </w:rPr>
              <w:noBreakHyphen/>
              <w:t>punktowej.</w:t>
            </w:r>
            <w:r w:rsidR="008C4AB0">
              <w:rPr>
                <w:sz w:val="18"/>
                <w:szCs w:val="18"/>
                <w:lang w:val="pl-PL"/>
              </w:rPr>
              <w:t xml:space="preserve"> </w:t>
            </w:r>
            <w:r w:rsidR="008C4AB0" w:rsidRPr="008C4AB0">
              <w:rPr>
                <w:sz w:val="18"/>
                <w:szCs w:val="18"/>
                <w:lang w:val="pl-PL"/>
              </w:rPr>
              <w:t>Egzamin ustny oceniony na 8 punktów w skali 10 punktowej.</w:t>
            </w:r>
          </w:p>
        </w:tc>
      </w:tr>
      <w:tr w:rsidR="000314A7" w:rsidRPr="000B2CD8" w14:paraId="6F5164C8" w14:textId="77777777" w:rsidTr="007D0168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C5BFF69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40621EE9" w14:textId="77777777" w:rsidR="000314A7" w:rsidRPr="000B2CD8" w:rsidRDefault="000314A7" w:rsidP="000314A7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4,5</w:t>
            </w:r>
          </w:p>
        </w:tc>
        <w:tc>
          <w:tcPr>
            <w:tcW w:w="8270" w:type="dxa"/>
          </w:tcPr>
          <w:p w14:paraId="0F489A3A" w14:textId="166B4F77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rFonts w:ascii="New Times Roman" w:hAnsi="New Times Roman" w:cs="Calibri"/>
                <w:sz w:val="18"/>
                <w:szCs w:val="18"/>
                <w:lang w:val="pl-PL"/>
              </w:rPr>
              <w:t>Kolokwium zaliczone w przedziale: 81–90%</w:t>
            </w:r>
            <w:r w:rsidRPr="00132C9D">
              <w:rPr>
                <w:sz w:val="18"/>
                <w:szCs w:val="18"/>
                <w:lang w:val="pl-PL"/>
              </w:rPr>
              <w:t>.  Aktywność i praca własna zaliczone na 17–18 p. w skali 20</w:t>
            </w:r>
            <w:r w:rsidRPr="00132C9D">
              <w:rPr>
                <w:sz w:val="18"/>
                <w:szCs w:val="18"/>
                <w:lang w:val="pl-PL"/>
              </w:rPr>
              <w:noBreakHyphen/>
              <w:t>punktowej.</w:t>
            </w:r>
            <w:r w:rsidR="008C4AB0">
              <w:rPr>
                <w:sz w:val="18"/>
                <w:szCs w:val="18"/>
                <w:lang w:val="pl-PL"/>
              </w:rPr>
              <w:t xml:space="preserve"> </w:t>
            </w:r>
            <w:r w:rsidR="008C4AB0" w:rsidRPr="008C4AB0">
              <w:rPr>
                <w:sz w:val="18"/>
                <w:szCs w:val="18"/>
                <w:lang w:val="pl-PL"/>
              </w:rPr>
              <w:t>Egzamin ustny oceniony na 9 punktów w skali 10 punktowej.</w:t>
            </w:r>
          </w:p>
        </w:tc>
      </w:tr>
      <w:tr w:rsidR="000314A7" w:rsidRPr="000B2CD8" w14:paraId="5E6E2341" w14:textId="77777777" w:rsidTr="007D0168">
        <w:trPr>
          <w:trHeight w:val="34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09431F6" w14:textId="77777777" w:rsidR="000314A7" w:rsidRPr="000B2CD8" w:rsidRDefault="000314A7" w:rsidP="000314A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0" w:type="dxa"/>
          </w:tcPr>
          <w:p w14:paraId="704D7405" w14:textId="77777777" w:rsidR="000314A7" w:rsidRPr="000B2CD8" w:rsidRDefault="000314A7" w:rsidP="000314A7">
            <w:pPr>
              <w:pStyle w:val="TableParagraph"/>
              <w:ind w:left="8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w w:val="99"/>
                <w:sz w:val="20"/>
                <w:lang w:val="pl-PL"/>
              </w:rPr>
              <w:t>5</w:t>
            </w:r>
          </w:p>
        </w:tc>
        <w:tc>
          <w:tcPr>
            <w:tcW w:w="8270" w:type="dxa"/>
          </w:tcPr>
          <w:p w14:paraId="6668D2DC" w14:textId="6F6224F1" w:rsidR="000314A7" w:rsidRPr="00132C9D" w:rsidRDefault="000314A7" w:rsidP="000314A7">
            <w:pPr>
              <w:rPr>
                <w:sz w:val="18"/>
                <w:szCs w:val="18"/>
                <w:lang w:val="pl-PL"/>
              </w:rPr>
            </w:pPr>
            <w:r w:rsidRPr="00132C9D">
              <w:rPr>
                <w:rFonts w:ascii="New Times Roman" w:hAnsi="New Times Roman" w:cs="Calibri"/>
                <w:sz w:val="18"/>
                <w:szCs w:val="18"/>
                <w:lang w:val="pl-PL"/>
              </w:rPr>
              <w:t>Kolokwium zaliczone w przedziale: 91–100%</w:t>
            </w:r>
            <w:r w:rsidRPr="00132C9D">
              <w:rPr>
                <w:sz w:val="18"/>
                <w:szCs w:val="18"/>
                <w:lang w:val="pl-PL"/>
              </w:rPr>
              <w:t>.  Aktywność i praca własna zaliczone na 19–20 p. w skali 20</w:t>
            </w:r>
            <w:r w:rsidRPr="00132C9D">
              <w:rPr>
                <w:sz w:val="18"/>
                <w:szCs w:val="18"/>
                <w:lang w:val="pl-PL"/>
              </w:rPr>
              <w:noBreakHyphen/>
              <w:t>punktowej.</w:t>
            </w:r>
            <w:r w:rsidR="008C4AB0">
              <w:rPr>
                <w:sz w:val="18"/>
                <w:szCs w:val="18"/>
                <w:lang w:val="pl-PL"/>
              </w:rPr>
              <w:t xml:space="preserve"> </w:t>
            </w:r>
            <w:r w:rsidR="008C4AB0" w:rsidRPr="008C4AB0">
              <w:rPr>
                <w:sz w:val="18"/>
                <w:szCs w:val="18"/>
                <w:lang w:val="pl-PL"/>
              </w:rPr>
              <w:t>Egzamin ustny oceniony na 10 punktów w skali 10 punktowej.</w:t>
            </w:r>
          </w:p>
        </w:tc>
      </w:tr>
    </w:tbl>
    <w:p w14:paraId="424B4C94" w14:textId="77777777" w:rsidR="000B2CD8" w:rsidRPr="000B2CD8" w:rsidRDefault="000B2CD8" w:rsidP="000B2CD8">
      <w:pPr>
        <w:pStyle w:val="Tekstpodstawowy"/>
        <w:spacing w:before="9"/>
        <w:rPr>
          <w:i/>
          <w:sz w:val="23"/>
        </w:rPr>
      </w:pPr>
    </w:p>
    <w:p w14:paraId="5DC5AD0B" w14:textId="77777777" w:rsidR="000B2CD8" w:rsidRPr="000B2CD8" w:rsidRDefault="000B2CD8" w:rsidP="000B2CD8">
      <w:pPr>
        <w:pStyle w:val="Tekstpodstawowy"/>
        <w:spacing w:before="9"/>
        <w:rPr>
          <w:i/>
          <w:sz w:val="23"/>
        </w:rPr>
      </w:pPr>
    </w:p>
    <w:p w14:paraId="038C72B0" w14:textId="77777777" w:rsidR="000B2CD8" w:rsidRPr="000B2CD8" w:rsidRDefault="000B2CD8" w:rsidP="000B2CD8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 w:rsidRPr="000B2CD8">
        <w:rPr>
          <w:b/>
          <w:sz w:val="20"/>
        </w:rPr>
        <w:t>BILANS PUNKTÓW ECTS – NAKŁAD PRACY</w:t>
      </w:r>
      <w:r w:rsidRPr="000B2CD8">
        <w:rPr>
          <w:b/>
          <w:spacing w:val="2"/>
          <w:sz w:val="20"/>
        </w:rPr>
        <w:t xml:space="preserve"> </w:t>
      </w:r>
      <w:r w:rsidRPr="000B2CD8"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0B2CD8" w:rsidRPr="000B2CD8" w14:paraId="02292DB7" w14:textId="77777777" w:rsidTr="00D315E5">
        <w:trPr>
          <w:trHeight w:val="282"/>
        </w:trPr>
        <w:tc>
          <w:tcPr>
            <w:tcW w:w="6829" w:type="dxa"/>
            <w:vMerge w:val="restart"/>
          </w:tcPr>
          <w:p w14:paraId="3E188ECC" w14:textId="77777777" w:rsidR="000B2CD8" w:rsidRPr="000B2CD8" w:rsidRDefault="000B2CD8" w:rsidP="00D315E5">
            <w:pPr>
              <w:pStyle w:val="TableParagraph"/>
              <w:spacing w:before="6"/>
              <w:rPr>
                <w:b/>
                <w:lang w:val="pl-PL"/>
              </w:rPr>
            </w:pPr>
          </w:p>
          <w:p w14:paraId="4F2AFF2D" w14:textId="77777777" w:rsidR="000B2CD8" w:rsidRPr="000B2CD8" w:rsidRDefault="000B2CD8" w:rsidP="00D315E5">
            <w:pPr>
              <w:pStyle w:val="TableParagraph"/>
              <w:ind w:left="2965" w:right="2957"/>
              <w:jc w:val="center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Kategoria</w:t>
            </w:r>
          </w:p>
        </w:tc>
        <w:tc>
          <w:tcPr>
            <w:tcW w:w="2951" w:type="dxa"/>
            <w:gridSpan w:val="2"/>
          </w:tcPr>
          <w:p w14:paraId="3F8C3DBC" w14:textId="77777777" w:rsidR="000B2CD8" w:rsidRPr="000B2CD8" w:rsidRDefault="000B2CD8" w:rsidP="00D315E5">
            <w:pPr>
              <w:pStyle w:val="TableParagraph"/>
              <w:spacing w:line="228" w:lineRule="exact"/>
              <w:ind w:left="612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Obciążenie studenta</w:t>
            </w:r>
          </w:p>
        </w:tc>
      </w:tr>
      <w:tr w:rsidR="000B2CD8" w:rsidRPr="000B2CD8" w14:paraId="394D220D" w14:textId="77777777" w:rsidTr="00D315E5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00CB85D9" w14:textId="77777777" w:rsidR="000B2CD8" w:rsidRPr="000B2CD8" w:rsidRDefault="000B2CD8" w:rsidP="00D315E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476" w:type="dxa"/>
          </w:tcPr>
          <w:p w14:paraId="1ADA8A70" w14:textId="77777777" w:rsidR="000B2CD8" w:rsidRPr="000B2CD8" w:rsidRDefault="000B2CD8" w:rsidP="00D315E5">
            <w:pPr>
              <w:pStyle w:val="TableParagraph"/>
              <w:spacing w:line="230" w:lineRule="exact"/>
              <w:ind w:left="237" w:right="209" w:firstLine="220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>Studia stacjonarne</w:t>
            </w:r>
          </w:p>
        </w:tc>
        <w:tc>
          <w:tcPr>
            <w:tcW w:w="1475" w:type="dxa"/>
          </w:tcPr>
          <w:p w14:paraId="4CFDA26E" w14:textId="77777777" w:rsidR="000B2CD8" w:rsidRPr="000B2CD8" w:rsidRDefault="000B2CD8" w:rsidP="00D315E5">
            <w:pPr>
              <w:pStyle w:val="TableParagraph"/>
              <w:spacing w:line="230" w:lineRule="exact"/>
              <w:ind w:left="111" w:firstLine="348"/>
              <w:rPr>
                <w:b/>
                <w:sz w:val="20"/>
                <w:lang w:val="pl-PL"/>
              </w:rPr>
            </w:pPr>
            <w:r w:rsidRPr="000B2CD8">
              <w:rPr>
                <w:b/>
                <w:sz w:val="20"/>
                <w:lang w:val="pl-PL"/>
              </w:rPr>
              <w:t xml:space="preserve">Studia </w:t>
            </w:r>
            <w:r w:rsidRPr="000B2CD8">
              <w:rPr>
                <w:b/>
                <w:w w:val="95"/>
                <w:sz w:val="20"/>
                <w:lang w:val="pl-PL"/>
              </w:rPr>
              <w:t>niestacjonarne</w:t>
            </w:r>
          </w:p>
        </w:tc>
      </w:tr>
      <w:tr w:rsidR="000314A7" w:rsidRPr="000B2CD8" w14:paraId="3AAA2097" w14:textId="77777777" w:rsidTr="00D315E5">
        <w:trPr>
          <w:trHeight w:val="412"/>
        </w:trPr>
        <w:tc>
          <w:tcPr>
            <w:tcW w:w="6829" w:type="dxa"/>
            <w:shd w:val="clear" w:color="auto" w:fill="D9D9D9"/>
          </w:tcPr>
          <w:p w14:paraId="5F2024D6" w14:textId="77777777" w:rsidR="000314A7" w:rsidRPr="000B2CD8" w:rsidRDefault="000314A7" w:rsidP="000314A7">
            <w:pPr>
              <w:pStyle w:val="TableParagraph"/>
              <w:spacing w:line="197" w:lineRule="exact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LICZBA GODZIN REALIZOWANYCH PRZY BEZPOŚREDNIM UDZIALE NAUCZYCIELA</w:t>
            </w:r>
          </w:p>
          <w:p w14:paraId="6F3216F5" w14:textId="77777777" w:rsidR="000314A7" w:rsidRPr="000B2CD8" w:rsidRDefault="000314A7" w:rsidP="000314A7">
            <w:pPr>
              <w:pStyle w:val="TableParagraph"/>
              <w:spacing w:line="196" w:lineRule="exact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6FA7A073" w14:textId="328951C1" w:rsidR="000314A7" w:rsidRPr="003F5956" w:rsidRDefault="008C4AB0" w:rsidP="00031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0CC347E7" w14:textId="77777777" w:rsidR="000314A7" w:rsidRPr="000314A7" w:rsidRDefault="000314A7" w:rsidP="000314A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314A7" w:rsidRPr="000B2CD8" w14:paraId="20F13CD2" w14:textId="77777777" w:rsidTr="00D315E5">
        <w:trPr>
          <w:trHeight w:val="285"/>
        </w:trPr>
        <w:tc>
          <w:tcPr>
            <w:tcW w:w="6829" w:type="dxa"/>
          </w:tcPr>
          <w:p w14:paraId="2BB1191F" w14:textId="77777777" w:rsidR="000314A7" w:rsidRPr="000B2CD8" w:rsidRDefault="000314A7" w:rsidP="000314A7">
            <w:pPr>
              <w:pStyle w:val="TableParagraph"/>
              <w:spacing w:before="28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Udział w wykładach*</w:t>
            </w:r>
          </w:p>
        </w:tc>
        <w:tc>
          <w:tcPr>
            <w:tcW w:w="1476" w:type="dxa"/>
            <w:vAlign w:val="center"/>
          </w:tcPr>
          <w:p w14:paraId="441D930D" w14:textId="2F13056B" w:rsidR="000314A7" w:rsidRPr="000314A7" w:rsidRDefault="000314A7" w:rsidP="000314A7">
            <w:pPr>
              <w:jc w:val="center"/>
              <w:rPr>
                <w:bCs/>
                <w:sz w:val="20"/>
                <w:szCs w:val="20"/>
              </w:rPr>
            </w:pPr>
            <w:r w:rsidRPr="000314A7">
              <w:rPr>
                <w:bCs/>
                <w:sz w:val="20"/>
                <w:szCs w:val="20"/>
              </w:rPr>
              <w:t>1</w:t>
            </w:r>
            <w:r w:rsidR="00B5747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75" w:type="dxa"/>
            <w:vAlign w:val="center"/>
          </w:tcPr>
          <w:p w14:paraId="3D9F3CEE" w14:textId="77777777" w:rsidR="000314A7" w:rsidRPr="000314A7" w:rsidRDefault="000314A7" w:rsidP="000314A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314A7" w:rsidRPr="000B2CD8" w14:paraId="496B1C9F" w14:textId="77777777" w:rsidTr="00D315E5">
        <w:trPr>
          <w:trHeight w:val="282"/>
        </w:trPr>
        <w:tc>
          <w:tcPr>
            <w:tcW w:w="6829" w:type="dxa"/>
          </w:tcPr>
          <w:p w14:paraId="61B70D44" w14:textId="77777777" w:rsidR="000314A7" w:rsidRPr="000B2CD8" w:rsidRDefault="000314A7" w:rsidP="000314A7">
            <w:pPr>
              <w:pStyle w:val="TableParagraph"/>
              <w:spacing w:before="28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Udział w ćwiczeniach, konwersatoriach, laboratoriach*</w:t>
            </w:r>
          </w:p>
        </w:tc>
        <w:tc>
          <w:tcPr>
            <w:tcW w:w="1476" w:type="dxa"/>
            <w:vAlign w:val="center"/>
          </w:tcPr>
          <w:p w14:paraId="4684E6C2" w14:textId="43C6071C" w:rsidR="000314A7" w:rsidRPr="000314A7" w:rsidRDefault="008C4AB0" w:rsidP="00031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75" w:type="dxa"/>
            <w:vAlign w:val="center"/>
          </w:tcPr>
          <w:p w14:paraId="73958062" w14:textId="77777777" w:rsidR="000314A7" w:rsidRPr="000314A7" w:rsidRDefault="000314A7" w:rsidP="000314A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314A7" w:rsidRPr="000B2CD8" w14:paraId="4447299E" w14:textId="77777777" w:rsidTr="00D315E5">
        <w:trPr>
          <w:trHeight w:val="285"/>
        </w:trPr>
        <w:tc>
          <w:tcPr>
            <w:tcW w:w="6829" w:type="dxa"/>
            <w:shd w:val="clear" w:color="auto" w:fill="DFDFDF"/>
          </w:tcPr>
          <w:p w14:paraId="2D35E4B1" w14:textId="77777777" w:rsidR="000314A7" w:rsidRPr="000B2CD8" w:rsidRDefault="000314A7" w:rsidP="000314A7">
            <w:pPr>
              <w:pStyle w:val="TableParagraph"/>
              <w:spacing w:before="28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  <w:vAlign w:val="center"/>
          </w:tcPr>
          <w:p w14:paraId="0793277B" w14:textId="7C6FEB2E" w:rsidR="000314A7" w:rsidRPr="00E15F07" w:rsidRDefault="008C4AB0" w:rsidP="00031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335E509B" w14:textId="77777777" w:rsidR="000314A7" w:rsidRPr="000314A7" w:rsidRDefault="000314A7" w:rsidP="000314A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314A7" w:rsidRPr="000B2CD8" w14:paraId="13C89D61" w14:textId="77777777" w:rsidTr="00D315E5">
        <w:trPr>
          <w:trHeight w:val="285"/>
        </w:trPr>
        <w:tc>
          <w:tcPr>
            <w:tcW w:w="6829" w:type="dxa"/>
          </w:tcPr>
          <w:p w14:paraId="0B4E3C24" w14:textId="77777777" w:rsidR="000314A7" w:rsidRPr="000B2CD8" w:rsidRDefault="000314A7" w:rsidP="000314A7">
            <w:pPr>
              <w:pStyle w:val="TableParagraph"/>
              <w:spacing w:before="28"/>
              <w:ind w:left="108"/>
              <w:rPr>
                <w:i/>
                <w:sz w:val="18"/>
                <w:lang w:val="pl-PL"/>
              </w:rPr>
            </w:pPr>
            <w:r w:rsidRPr="000B2CD8">
              <w:rPr>
                <w:i/>
                <w:sz w:val="18"/>
                <w:lang w:val="pl-PL"/>
              </w:rPr>
              <w:t>Przygotowanie do ćwiczeń, konwersatorium, laboratorium*</w:t>
            </w:r>
          </w:p>
        </w:tc>
        <w:tc>
          <w:tcPr>
            <w:tcW w:w="1476" w:type="dxa"/>
            <w:vAlign w:val="center"/>
          </w:tcPr>
          <w:p w14:paraId="5365DBA3" w14:textId="0711FE62" w:rsidR="000314A7" w:rsidRPr="008115D0" w:rsidRDefault="00A161EA" w:rsidP="000314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475" w:type="dxa"/>
            <w:vAlign w:val="center"/>
          </w:tcPr>
          <w:p w14:paraId="05A7DCA7" w14:textId="77777777" w:rsidR="000314A7" w:rsidRPr="000314A7" w:rsidRDefault="000314A7" w:rsidP="000314A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C4AB0" w:rsidRPr="000B2CD8" w14:paraId="7C88470E" w14:textId="77777777" w:rsidTr="00D315E5">
        <w:trPr>
          <w:trHeight w:val="285"/>
        </w:trPr>
        <w:tc>
          <w:tcPr>
            <w:tcW w:w="6829" w:type="dxa"/>
          </w:tcPr>
          <w:p w14:paraId="3CFDC550" w14:textId="58E3D0E4" w:rsidR="008C4AB0" w:rsidRPr="000B2CD8" w:rsidRDefault="008C4AB0" w:rsidP="000314A7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proofErr w:type="spellStart"/>
            <w:r w:rsidRPr="008C4AB0">
              <w:rPr>
                <w:i/>
                <w:sz w:val="18"/>
              </w:rPr>
              <w:t>Przygotowanie</w:t>
            </w:r>
            <w:proofErr w:type="spellEnd"/>
            <w:r w:rsidRPr="008C4AB0">
              <w:rPr>
                <w:i/>
                <w:sz w:val="18"/>
              </w:rPr>
              <w:t xml:space="preserve"> do </w:t>
            </w:r>
            <w:proofErr w:type="spellStart"/>
            <w:r w:rsidRPr="008C4AB0">
              <w:rPr>
                <w:i/>
                <w:sz w:val="18"/>
              </w:rPr>
              <w:t>egzaminu</w:t>
            </w:r>
            <w:proofErr w:type="spellEnd"/>
            <w:r w:rsidRPr="008C4AB0">
              <w:rPr>
                <w:i/>
                <w:sz w:val="18"/>
              </w:rPr>
              <w:t>/</w:t>
            </w:r>
            <w:proofErr w:type="spellStart"/>
            <w:r w:rsidRPr="008C4AB0">
              <w:rPr>
                <w:i/>
                <w:sz w:val="18"/>
              </w:rPr>
              <w:t>kolokwium</w:t>
            </w:r>
            <w:proofErr w:type="spellEnd"/>
            <w:r w:rsidRPr="008C4AB0">
              <w:rPr>
                <w:i/>
                <w:sz w:val="18"/>
              </w:rPr>
              <w:t>*</w:t>
            </w:r>
          </w:p>
        </w:tc>
        <w:tc>
          <w:tcPr>
            <w:tcW w:w="1476" w:type="dxa"/>
            <w:vAlign w:val="center"/>
          </w:tcPr>
          <w:p w14:paraId="6E876F9E" w14:textId="5E410014" w:rsidR="008C4AB0" w:rsidRDefault="00A161EA" w:rsidP="00031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75" w:type="dxa"/>
            <w:vAlign w:val="center"/>
          </w:tcPr>
          <w:p w14:paraId="5CD1ED45" w14:textId="77777777" w:rsidR="008C4AB0" w:rsidRPr="000314A7" w:rsidRDefault="008C4AB0" w:rsidP="000314A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314A7" w:rsidRPr="000B2CD8" w14:paraId="499A67BB" w14:textId="77777777" w:rsidTr="000314A7">
        <w:trPr>
          <w:trHeight w:val="282"/>
        </w:trPr>
        <w:tc>
          <w:tcPr>
            <w:tcW w:w="6829" w:type="dxa"/>
            <w:shd w:val="clear" w:color="auto" w:fill="DFDFDF"/>
          </w:tcPr>
          <w:p w14:paraId="124A5A3F" w14:textId="77777777" w:rsidR="000314A7" w:rsidRPr="000B2CD8" w:rsidRDefault="000314A7" w:rsidP="000314A7">
            <w:pPr>
              <w:pStyle w:val="TableParagraph"/>
              <w:spacing w:before="19"/>
              <w:ind w:left="108"/>
              <w:rPr>
                <w:b/>
                <w:i/>
                <w:sz w:val="20"/>
                <w:lang w:val="pl-PL"/>
              </w:rPr>
            </w:pPr>
            <w:r w:rsidRPr="000B2CD8">
              <w:rPr>
                <w:b/>
                <w:i/>
                <w:sz w:val="20"/>
                <w:lang w:val="pl-PL"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  <w:vAlign w:val="center"/>
          </w:tcPr>
          <w:p w14:paraId="4974EBB7" w14:textId="38D71D6C" w:rsidR="000314A7" w:rsidRPr="000314A7" w:rsidRDefault="008C4AB0" w:rsidP="00031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2583BA9A" w14:textId="77777777" w:rsidR="000314A7" w:rsidRPr="000314A7" w:rsidRDefault="000314A7" w:rsidP="000314A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314A7" w:rsidRPr="000B2CD8" w14:paraId="46D27359" w14:textId="77777777" w:rsidTr="000314A7">
        <w:trPr>
          <w:trHeight w:val="285"/>
        </w:trPr>
        <w:tc>
          <w:tcPr>
            <w:tcW w:w="6829" w:type="dxa"/>
            <w:shd w:val="clear" w:color="auto" w:fill="DFDFDF"/>
          </w:tcPr>
          <w:p w14:paraId="438A5D35" w14:textId="77777777" w:rsidR="000314A7" w:rsidRPr="000B2CD8" w:rsidRDefault="000314A7" w:rsidP="000314A7">
            <w:pPr>
              <w:pStyle w:val="TableParagraph"/>
              <w:spacing w:before="15"/>
              <w:ind w:left="108"/>
              <w:rPr>
                <w:b/>
                <w:sz w:val="21"/>
                <w:lang w:val="pl-PL"/>
              </w:rPr>
            </w:pPr>
            <w:r w:rsidRPr="000B2CD8">
              <w:rPr>
                <w:b/>
                <w:sz w:val="21"/>
                <w:lang w:val="pl-PL"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  <w:vAlign w:val="center"/>
          </w:tcPr>
          <w:p w14:paraId="2E267FCA" w14:textId="2B3510FF" w:rsidR="000314A7" w:rsidRPr="000314A7" w:rsidRDefault="008C4AB0" w:rsidP="000314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16013171" w14:textId="77777777" w:rsidR="000314A7" w:rsidRPr="000314A7" w:rsidRDefault="000314A7" w:rsidP="000314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</w:tr>
    </w:tbl>
    <w:p w14:paraId="1E24E14C" w14:textId="77777777" w:rsidR="000B2CD8" w:rsidRDefault="000B2CD8" w:rsidP="000B2CD8">
      <w:pPr>
        <w:pStyle w:val="Tekstpodstawowy"/>
        <w:spacing w:before="9"/>
        <w:rPr>
          <w:i/>
          <w:sz w:val="23"/>
        </w:rPr>
      </w:pPr>
    </w:p>
    <w:p w14:paraId="712902B1" w14:textId="77777777" w:rsidR="00A161EA" w:rsidRDefault="00A161EA" w:rsidP="00A161EA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4D59223B" w14:textId="77777777" w:rsidR="00A161EA" w:rsidRDefault="00A161EA" w:rsidP="00A161EA">
      <w:pPr>
        <w:pStyle w:val="Tekstpodstawowy"/>
        <w:rPr>
          <w:b w:val="0"/>
          <w:i/>
          <w:sz w:val="22"/>
        </w:rPr>
      </w:pPr>
    </w:p>
    <w:p w14:paraId="6F831ADB" w14:textId="77777777" w:rsidR="00A161EA" w:rsidRDefault="00A161EA" w:rsidP="00A161EA">
      <w:pPr>
        <w:pStyle w:val="Tekstpodstawowy"/>
        <w:spacing w:before="2"/>
        <w:rPr>
          <w:b w:val="0"/>
          <w:i/>
          <w:sz w:val="18"/>
        </w:rPr>
      </w:pPr>
    </w:p>
    <w:p w14:paraId="13AA3334" w14:textId="77777777" w:rsidR="00A161EA" w:rsidRDefault="00A161EA" w:rsidP="00A161EA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p w14:paraId="4CDD1B42" w14:textId="77777777" w:rsidR="00A161EA" w:rsidRPr="000B2CD8" w:rsidRDefault="00A161EA" w:rsidP="000B2CD8">
      <w:pPr>
        <w:pStyle w:val="Tekstpodstawowy"/>
        <w:spacing w:before="9"/>
        <w:rPr>
          <w:i/>
          <w:sz w:val="23"/>
        </w:rPr>
      </w:pPr>
    </w:p>
    <w:sectPr w:rsidR="00A161EA" w:rsidRPr="000B2CD8" w:rsidSect="000314A7">
      <w:pgSz w:w="11910" w:h="16840"/>
      <w:pgMar w:top="142" w:right="660" w:bottom="142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B3B26"/>
    <w:multiLevelType w:val="hybridMultilevel"/>
    <w:tmpl w:val="CD8CFA40"/>
    <w:lvl w:ilvl="0" w:tplc="F9305288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7D6E56BA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7EE46752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2138ECC4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CDBC427E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412CBCC2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DF5E9266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EAE4E802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246A48DE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 w16cid:durableId="158499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D8"/>
    <w:rsid w:val="000314A7"/>
    <w:rsid w:val="000B2CD8"/>
    <w:rsid w:val="00132C9D"/>
    <w:rsid w:val="001C406D"/>
    <w:rsid w:val="00303BD4"/>
    <w:rsid w:val="00344E5A"/>
    <w:rsid w:val="003458B1"/>
    <w:rsid w:val="00354528"/>
    <w:rsid w:val="00496665"/>
    <w:rsid w:val="007209F9"/>
    <w:rsid w:val="007F2BBD"/>
    <w:rsid w:val="008125A1"/>
    <w:rsid w:val="008C4AB0"/>
    <w:rsid w:val="00A1078B"/>
    <w:rsid w:val="00A161EA"/>
    <w:rsid w:val="00B5747B"/>
    <w:rsid w:val="00B7218E"/>
    <w:rsid w:val="00BD24E0"/>
    <w:rsid w:val="00D265FD"/>
    <w:rsid w:val="00F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94BB"/>
  <w15:docId w15:val="{12B0A24F-2F76-4809-BF24-3D0BC1C2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B2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C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B2CD8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2C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0B2CD8"/>
    <w:pPr>
      <w:ind w:left="3939" w:right="3529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0B2C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B2CD8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0B2CD8"/>
  </w:style>
  <w:style w:type="character" w:styleId="Hipercze">
    <w:name w:val="Hyperlink"/>
    <w:semiHidden/>
    <w:rsid w:val="000B2CD8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0314A7"/>
    <w:pPr>
      <w:widowControl/>
      <w:autoSpaceDE/>
      <w:autoSpaceDN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314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Koszyka</dc:creator>
  <cp:keywords/>
  <dc:description/>
  <cp:lastModifiedBy>Agnieszka Rosińska-Mamej</cp:lastModifiedBy>
  <cp:revision>4</cp:revision>
  <dcterms:created xsi:type="dcterms:W3CDTF">2025-03-06T23:41:00Z</dcterms:created>
  <dcterms:modified xsi:type="dcterms:W3CDTF">2025-03-07T11:01:00Z</dcterms:modified>
</cp:coreProperties>
</file>