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B815B4" w:rsidRDefault="003B6F34" w:rsidP="00A5532D">
      <w:pPr>
        <w:pStyle w:val="Nagwek1"/>
        <w:spacing w:after="360" w:line="276" w:lineRule="auto"/>
        <w:jc w:val="center"/>
        <w:rPr>
          <w:rFonts w:ascii="Aptos" w:hAnsi="Aptos" w:cstheme="minorHAnsi"/>
          <w:b/>
          <w:bCs/>
          <w:iCs/>
          <w:color w:val="auto"/>
          <w:sz w:val="24"/>
          <w:szCs w:val="24"/>
        </w:rPr>
      </w:pPr>
      <w:r w:rsidRPr="00B815B4">
        <w:rPr>
          <w:rFonts w:ascii="Aptos" w:hAnsi="Aptos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B815B4">
        <w:rPr>
          <w:rFonts w:ascii="Aptos" w:hAnsi="Aptos" w:cstheme="minorHAnsi"/>
          <w:b/>
          <w:bCs/>
          <w:iCs/>
          <w:color w:val="auto"/>
          <w:sz w:val="24"/>
          <w:szCs w:val="24"/>
        </w:rPr>
        <w:t>P</w:t>
      </w:r>
      <w:r w:rsidRPr="00B815B4">
        <w:rPr>
          <w:rFonts w:ascii="Aptos" w:hAnsi="Aptos" w:cstheme="minorHAnsi"/>
          <w:b/>
          <w:bCs/>
          <w:iCs/>
          <w:color w:val="auto"/>
          <w:sz w:val="24"/>
          <w:szCs w:val="24"/>
        </w:rPr>
        <w:t>RZEDMIOTU</w:t>
      </w:r>
      <w:r w:rsidR="00654EA0" w:rsidRPr="00B815B4">
        <w:rPr>
          <w:rFonts w:ascii="Aptos" w:hAnsi="Aptos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7248BF08" w14:textId="77777777" w:rsidR="00783B7B" w:rsidRDefault="00363F81" w:rsidP="00783B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Aptos" w:hAnsi="Aptos" w:cstheme="minorHAnsi"/>
          <w:iCs/>
          <w:sz w:val="24"/>
          <w:szCs w:val="24"/>
        </w:rPr>
      </w:pPr>
      <w:r w:rsidRPr="00B815B4">
        <w:rPr>
          <w:rFonts w:ascii="Aptos" w:hAnsi="Aptos" w:cstheme="minorHAnsi"/>
          <w:iCs/>
          <w:sz w:val="24"/>
          <w:szCs w:val="24"/>
        </w:rPr>
        <w:t xml:space="preserve">Kod przedmiotu (zajęć): </w:t>
      </w:r>
      <w:r w:rsidR="00823FF9" w:rsidRPr="00B815B4">
        <w:rPr>
          <w:rFonts w:ascii="Aptos" w:hAnsi="Aptos" w:cs="Calibri"/>
          <w:sz w:val="24"/>
          <w:szCs w:val="24"/>
        </w:rPr>
        <w:t>0232.5.LOG.D.G</w:t>
      </w:r>
    </w:p>
    <w:p w14:paraId="1BEB2734" w14:textId="6229A26B" w:rsidR="004838B3" w:rsidRPr="00783B7B" w:rsidRDefault="004838B3" w:rsidP="00783B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Aptos" w:hAnsi="Aptos" w:cstheme="minorHAnsi"/>
          <w:b w:val="0"/>
          <w:bCs w:val="0"/>
          <w:iCs/>
          <w:sz w:val="24"/>
          <w:szCs w:val="24"/>
        </w:rPr>
      </w:pPr>
      <w:r w:rsidRPr="00B815B4">
        <w:rPr>
          <w:rFonts w:ascii="Aptos" w:hAnsi="Aptos" w:cstheme="minorHAnsi"/>
          <w:iCs/>
          <w:sz w:val="24"/>
          <w:szCs w:val="24"/>
        </w:rPr>
        <w:t xml:space="preserve">Nazwa przedmiotu </w:t>
      </w:r>
      <w:bookmarkStart w:id="0" w:name="_Hlk210305669"/>
      <w:r w:rsidRPr="00B815B4">
        <w:rPr>
          <w:rFonts w:ascii="Aptos" w:hAnsi="Aptos" w:cstheme="minorHAnsi"/>
          <w:iCs/>
          <w:sz w:val="24"/>
          <w:szCs w:val="24"/>
        </w:rPr>
        <w:t xml:space="preserve">(zajęć) </w:t>
      </w:r>
      <w:bookmarkEnd w:id="0"/>
      <w:r w:rsidRPr="00B815B4">
        <w:rPr>
          <w:rFonts w:ascii="Aptos" w:hAnsi="Aptos" w:cstheme="minorHAnsi"/>
          <w:iCs/>
          <w:sz w:val="24"/>
          <w:szCs w:val="24"/>
        </w:rPr>
        <w:t xml:space="preserve">w języku polskim: </w:t>
      </w:r>
      <w:r w:rsidR="00823FF9" w:rsidRPr="00783B7B">
        <w:rPr>
          <w:rFonts w:ascii="Aptos" w:hAnsi="Aptos" w:cstheme="minorHAnsi"/>
          <w:b w:val="0"/>
          <w:bCs w:val="0"/>
          <w:iCs/>
          <w:sz w:val="24"/>
          <w:szCs w:val="24"/>
        </w:rPr>
        <w:t>Glottodydaktyka</w:t>
      </w:r>
    </w:p>
    <w:p w14:paraId="274BA5FF" w14:textId="1E7B6467" w:rsidR="004838B3" w:rsidRPr="00783B7B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Aptos" w:hAnsi="Aptos" w:cstheme="minorHAnsi"/>
          <w:b w:val="0"/>
          <w:bCs w:val="0"/>
          <w:iCs/>
          <w:sz w:val="24"/>
          <w:szCs w:val="24"/>
        </w:rPr>
      </w:pPr>
      <w:r w:rsidRPr="00B815B4">
        <w:rPr>
          <w:rFonts w:ascii="Aptos" w:hAnsi="Aptos" w:cstheme="minorHAnsi"/>
          <w:iCs/>
          <w:sz w:val="24"/>
          <w:szCs w:val="24"/>
        </w:rPr>
        <w:t>Nazwa przedmiotu (zajęć) w języku angielskim:</w:t>
      </w:r>
      <w:r w:rsidR="001D18A7" w:rsidRPr="00B815B4">
        <w:rPr>
          <w:rFonts w:ascii="Aptos" w:hAnsi="Aptos" w:cstheme="minorHAnsi"/>
          <w:iCs/>
          <w:sz w:val="24"/>
          <w:szCs w:val="24"/>
        </w:rPr>
        <w:t xml:space="preserve"> </w:t>
      </w:r>
      <w:proofErr w:type="spellStart"/>
      <w:r w:rsidR="00823FF9" w:rsidRPr="00783B7B">
        <w:rPr>
          <w:rFonts w:ascii="Aptos" w:hAnsi="Aptos" w:cstheme="minorHAnsi"/>
          <w:b w:val="0"/>
          <w:bCs w:val="0"/>
          <w:iCs/>
          <w:sz w:val="24"/>
          <w:szCs w:val="24"/>
        </w:rPr>
        <w:t>Glottodidactis</w:t>
      </w:r>
      <w:proofErr w:type="spellEnd"/>
    </w:p>
    <w:p w14:paraId="1405C745" w14:textId="3853D916" w:rsidR="000746C5" w:rsidRPr="00B815B4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B815B4">
        <w:rPr>
          <w:rFonts w:ascii="Aptos" w:hAnsi="Aptos"/>
          <w:iCs/>
          <w:sz w:val="24"/>
          <w:szCs w:val="24"/>
        </w:rPr>
        <w:t>Usytuowanie</w:t>
      </w:r>
      <w:r w:rsidR="00BE67AE" w:rsidRPr="00B815B4">
        <w:rPr>
          <w:rFonts w:ascii="Aptos" w:hAnsi="Aptos"/>
          <w:iCs/>
          <w:sz w:val="24"/>
          <w:szCs w:val="24"/>
        </w:rPr>
        <w:t xml:space="preserve"> przedmiotu</w:t>
      </w:r>
      <w:r w:rsidR="00654EA0" w:rsidRPr="00B815B4">
        <w:rPr>
          <w:rFonts w:ascii="Aptos" w:hAnsi="Aptos"/>
          <w:iCs/>
          <w:sz w:val="24"/>
          <w:szCs w:val="24"/>
        </w:rPr>
        <w:t xml:space="preserve"> (zajęć)</w:t>
      </w:r>
      <w:r w:rsidRPr="00B815B4">
        <w:rPr>
          <w:rFonts w:ascii="Aptos" w:hAnsi="Aptos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B815B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B815B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44C94CFB" w:rsidR="000746C5" w:rsidRPr="00B815B4" w:rsidRDefault="00823FF9" w:rsidP="00EA7C7B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Logopedia</w:t>
            </w:r>
          </w:p>
        </w:tc>
      </w:tr>
      <w:tr w:rsidR="00E77D69" w:rsidRPr="00B815B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B815B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4256DDD6" w:rsidR="000746C5" w:rsidRPr="00B815B4" w:rsidRDefault="00823FF9" w:rsidP="00EA7C7B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Studia stacjonarne</w:t>
            </w:r>
          </w:p>
        </w:tc>
      </w:tr>
      <w:tr w:rsidR="00E77D69" w:rsidRPr="00B815B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B815B4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76FDB930" w:rsidR="00AB3480" w:rsidRPr="00B815B4" w:rsidRDefault="00823FF9" w:rsidP="00EA7C7B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Studia jednolite magisterskie</w:t>
            </w:r>
          </w:p>
        </w:tc>
      </w:tr>
      <w:tr w:rsidR="00E77D69" w:rsidRPr="00B815B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B815B4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4717FBA6" w:rsidR="000746C5" w:rsidRPr="00B815B4" w:rsidRDefault="00823FF9" w:rsidP="00EA7C7B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proofErr w:type="spellStart"/>
            <w:r w:rsidRPr="00B815B4">
              <w:rPr>
                <w:rFonts w:ascii="Aptos" w:hAnsi="Aptos" w:cs="Calibri"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B815B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B815B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przedmiotu</w:t>
            </w:r>
            <w:r w:rsidR="00654EA0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C449396" w:rsidR="000746C5" w:rsidRPr="00B815B4" w:rsidRDefault="00823FF9" w:rsidP="00823FF9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Dr hab. Stanisław Cygan, prof. UJK</w:t>
            </w:r>
          </w:p>
        </w:tc>
      </w:tr>
      <w:tr w:rsidR="00E77D69" w:rsidRPr="00B815B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B815B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37AC9DD4" w:rsidR="001373A5" w:rsidRPr="00B815B4" w:rsidRDefault="00823FF9" w:rsidP="00EA7C7B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stanislaw.cygan@ujk.edu.pl</w:t>
            </w:r>
          </w:p>
        </w:tc>
      </w:tr>
    </w:tbl>
    <w:p w14:paraId="07E319B6" w14:textId="74AAD63C" w:rsidR="000746C5" w:rsidRPr="00B815B4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B815B4">
        <w:rPr>
          <w:rFonts w:ascii="Aptos" w:hAnsi="Aptos"/>
          <w:iCs/>
          <w:sz w:val="24"/>
          <w:szCs w:val="24"/>
        </w:rPr>
        <w:t xml:space="preserve">Ogólna charakterystyka </w:t>
      </w:r>
      <w:r w:rsidR="00BE67AE" w:rsidRPr="00B815B4">
        <w:rPr>
          <w:rFonts w:ascii="Aptos" w:hAnsi="Aptos"/>
          <w:iCs/>
          <w:sz w:val="24"/>
          <w:szCs w:val="24"/>
        </w:rPr>
        <w:t>przedmiotu</w:t>
      </w:r>
      <w:r w:rsidR="00654EA0" w:rsidRPr="00B815B4">
        <w:rPr>
          <w:rFonts w:ascii="Aptos" w:hAnsi="Aptos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B815B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B815B4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0AF9D4F0" w:rsidR="000746C5" w:rsidRPr="00B815B4" w:rsidRDefault="00823FF9" w:rsidP="006D764F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Język polski</w:t>
            </w:r>
          </w:p>
        </w:tc>
      </w:tr>
      <w:tr w:rsidR="00E77D69" w:rsidRPr="00B815B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B815B4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0B15AE55" w:rsidR="000746C5" w:rsidRPr="00B815B4" w:rsidRDefault="00823FF9" w:rsidP="006D764F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Brak</w:t>
            </w:r>
          </w:p>
        </w:tc>
      </w:tr>
    </w:tbl>
    <w:p w14:paraId="3E7144CC" w14:textId="6D649217" w:rsidR="000746C5" w:rsidRPr="00B815B4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B815B4">
        <w:rPr>
          <w:rFonts w:ascii="Aptos" w:hAnsi="Aptos"/>
          <w:iCs/>
          <w:sz w:val="24"/>
          <w:szCs w:val="24"/>
        </w:rPr>
        <w:t xml:space="preserve">Szczegółowa charakterystyka </w:t>
      </w:r>
      <w:r w:rsidR="00BE67AE" w:rsidRPr="00B815B4">
        <w:rPr>
          <w:rFonts w:ascii="Aptos" w:hAnsi="Aptos"/>
          <w:iCs/>
          <w:sz w:val="24"/>
          <w:szCs w:val="24"/>
        </w:rPr>
        <w:t>przedmiotu</w:t>
      </w:r>
      <w:r w:rsidR="00654EA0" w:rsidRPr="00B815B4">
        <w:rPr>
          <w:rFonts w:ascii="Aptos" w:hAnsi="Aptos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B815B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B815B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233FB6CA" w:rsidR="000746C5" w:rsidRPr="00B815B4" w:rsidRDefault="00823FF9" w:rsidP="00823FF9">
            <w:pPr>
              <w:pStyle w:val="TableParagraph"/>
              <w:spacing w:line="276" w:lineRule="auto"/>
              <w:ind w:left="106" w:right="31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Ćwiczenia (30 godz.)</w:t>
            </w:r>
          </w:p>
        </w:tc>
      </w:tr>
      <w:tr w:rsidR="00E77D69" w:rsidRPr="00B815B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B815B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AF31139" w:rsidR="000746C5" w:rsidRPr="00B815B4" w:rsidRDefault="00823FF9" w:rsidP="006D764F">
            <w:pPr>
              <w:pStyle w:val="TableParagraph"/>
              <w:spacing w:line="276" w:lineRule="auto"/>
              <w:ind w:left="106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kern w:val="2"/>
                <w:sz w:val="24"/>
                <w:szCs w:val="24"/>
                <w:lang w:eastAsia="en-US"/>
              </w:rPr>
              <w:t>W pomieszczeniach dydaktycznych UJK</w:t>
            </w:r>
          </w:p>
        </w:tc>
      </w:tr>
      <w:tr w:rsidR="00E77D69" w:rsidRPr="00B815B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B815B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5139F853" w:rsidR="000746C5" w:rsidRPr="00B815B4" w:rsidRDefault="00823FF9" w:rsidP="006D764F">
            <w:pPr>
              <w:pStyle w:val="TableParagraph"/>
              <w:spacing w:line="276" w:lineRule="auto"/>
              <w:ind w:left="106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Zaliczenie z oceną</w:t>
            </w:r>
          </w:p>
        </w:tc>
      </w:tr>
      <w:tr w:rsidR="00E77D69" w:rsidRPr="00B815B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B815B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CB74911" w:rsidR="00402BCD" w:rsidRPr="00B815B4" w:rsidRDefault="00823FF9" w:rsidP="006D764F">
            <w:pPr>
              <w:pStyle w:val="TableParagraph"/>
              <w:spacing w:line="276" w:lineRule="auto"/>
              <w:ind w:left="106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dyskusja dydaktyczna, metoda podająca (pogadanka), praktyczne (ćwiczenia)</w:t>
            </w:r>
          </w:p>
        </w:tc>
      </w:tr>
      <w:tr w:rsidR="00E77D69" w:rsidRPr="00B815B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B815B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podstawow</w:t>
            </w:r>
            <w:r w:rsidR="004C2D66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0D2F1594" w14:textId="77777777" w:rsidR="007A65DA" w:rsidRPr="00B815B4" w:rsidRDefault="007A65DA" w:rsidP="007A65DA">
            <w:pPr>
              <w:pStyle w:val="Akapitzlist"/>
              <w:widowControl/>
              <w:numPr>
                <w:ilvl w:val="0"/>
                <w:numId w:val="37"/>
              </w:numPr>
              <w:autoSpaceDE/>
              <w:autoSpaceDN/>
              <w:ind w:left="276" w:hanging="276"/>
              <w:rPr>
                <w:rFonts w:ascii="Aptos" w:hAnsi="Aptos" w:cs="Calibri"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 xml:space="preserve">Gębal P.E., Miodunka W.T., </w:t>
            </w:r>
            <w:r w:rsidRPr="004F3124">
              <w:rPr>
                <w:rFonts w:ascii="Aptos" w:hAnsi="Aptos" w:cs="Calibri"/>
                <w:sz w:val="24"/>
                <w:szCs w:val="24"/>
              </w:rPr>
              <w:t>Dydaktyka i metodyka nauczania języka polskiego jako obcego i drugiego,</w:t>
            </w:r>
            <w:r w:rsidRPr="00B815B4">
              <w:rPr>
                <w:rFonts w:ascii="Aptos" w:hAnsi="Aptos" w:cs="Calibri"/>
                <w:sz w:val="24"/>
                <w:szCs w:val="24"/>
              </w:rPr>
              <w:t xml:space="preserve"> Warszawa 2020. </w:t>
            </w:r>
          </w:p>
          <w:p w14:paraId="21539079" w14:textId="7CFFD9DE" w:rsidR="00566B57" w:rsidRPr="00B815B4" w:rsidRDefault="007A65DA" w:rsidP="007A65DA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 xml:space="preserve">Gębal P.E., </w:t>
            </w:r>
            <w:r w:rsidRPr="004F3124">
              <w:rPr>
                <w:rFonts w:ascii="Aptos" w:hAnsi="Aptos" w:cs="Calibri"/>
                <w:sz w:val="24"/>
                <w:szCs w:val="24"/>
              </w:rPr>
              <w:t>Dydaktyka języków obcych. Wprowadzenie</w:t>
            </w:r>
            <w:r w:rsidRPr="00B815B4">
              <w:rPr>
                <w:rFonts w:ascii="Aptos" w:hAnsi="Aptos" w:cs="Calibri"/>
                <w:sz w:val="24"/>
                <w:szCs w:val="24"/>
              </w:rPr>
              <w:t>, Warszawa 2019.</w:t>
            </w:r>
          </w:p>
        </w:tc>
      </w:tr>
      <w:tr w:rsidR="00E77D69" w:rsidRPr="00B815B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B815B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uzupełniając</w:t>
            </w:r>
            <w:r w:rsidR="00402BCD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48851F49" w14:textId="77777777" w:rsidR="007A65DA" w:rsidRPr="00B815B4" w:rsidRDefault="007A65DA" w:rsidP="007A65DA">
            <w:pPr>
              <w:rPr>
                <w:rFonts w:ascii="Aptos" w:hAnsi="Aptos" w:cs="Calibri"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1</w:t>
            </w:r>
            <w:r w:rsidRPr="004F3124">
              <w:rPr>
                <w:rFonts w:ascii="Aptos" w:hAnsi="Aptos" w:cs="Calibri"/>
                <w:sz w:val="24"/>
                <w:szCs w:val="24"/>
              </w:rPr>
              <w:t>. Dydaktyka języka polskiego jako nierodzimego. Konteksty – dylematy – trendy</w:t>
            </w:r>
            <w:r w:rsidRPr="00B815B4">
              <w:rPr>
                <w:rFonts w:ascii="Aptos" w:hAnsi="Aptos" w:cs="Calibri"/>
                <w:sz w:val="24"/>
                <w:szCs w:val="24"/>
              </w:rPr>
              <w:t xml:space="preserve">, red. A. </w:t>
            </w:r>
            <w:proofErr w:type="spellStart"/>
            <w:r w:rsidRPr="00B815B4">
              <w:rPr>
                <w:rFonts w:ascii="Aptos" w:hAnsi="Aptos" w:cs="Calibri"/>
                <w:sz w:val="24"/>
                <w:szCs w:val="24"/>
              </w:rPr>
              <w:t>Seretny</w:t>
            </w:r>
            <w:proofErr w:type="spellEnd"/>
            <w:r w:rsidRPr="00B815B4">
              <w:rPr>
                <w:rFonts w:ascii="Aptos" w:hAnsi="Aptos" w:cs="Calibri"/>
                <w:sz w:val="24"/>
                <w:szCs w:val="24"/>
              </w:rPr>
              <w:t xml:space="preserve"> i E. Lipińska, Kraków 2021.</w:t>
            </w:r>
          </w:p>
          <w:p w14:paraId="360E0963" w14:textId="77777777" w:rsidR="007A65DA" w:rsidRPr="00B815B4" w:rsidRDefault="007A65DA" w:rsidP="007A65DA">
            <w:pPr>
              <w:rPr>
                <w:rFonts w:ascii="Aptos" w:hAnsi="Aptos" w:cs="Calibri"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 xml:space="preserve">2. Wilczyńska W., Michońska-Stadnik A., </w:t>
            </w:r>
            <w:r w:rsidRPr="004F3124">
              <w:rPr>
                <w:rFonts w:ascii="Aptos" w:hAnsi="Aptos" w:cs="Calibri"/>
                <w:sz w:val="24"/>
                <w:szCs w:val="24"/>
              </w:rPr>
              <w:t>Metodologia badań w glottodydaktyce. Wprowadzenie,</w:t>
            </w:r>
            <w:r w:rsidRPr="00B815B4">
              <w:rPr>
                <w:rFonts w:ascii="Aptos" w:hAnsi="Aptos" w:cs="Calibri"/>
                <w:sz w:val="24"/>
                <w:szCs w:val="24"/>
              </w:rPr>
              <w:t xml:space="preserve"> Kraków 2010.  </w:t>
            </w:r>
          </w:p>
          <w:p w14:paraId="7456B6D4" w14:textId="5628F1CA" w:rsidR="00566B57" w:rsidRPr="00B815B4" w:rsidRDefault="005B2A92" w:rsidP="005B2A92">
            <w:pPr>
              <w:pStyle w:val="TableParagraph"/>
              <w:spacing w:line="276" w:lineRule="auto"/>
              <w:ind w:right="183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 xml:space="preserve">3. </w:t>
            </w:r>
            <w:r w:rsidR="007A65DA" w:rsidRPr="004F3124">
              <w:rPr>
                <w:rFonts w:ascii="Aptos" w:hAnsi="Aptos" w:cs="Calibri"/>
                <w:sz w:val="24"/>
                <w:szCs w:val="24"/>
              </w:rPr>
              <w:t>Edukacja wobec migracji. Konteksty glottodydaktyczne i pedagogiczne</w:t>
            </w:r>
            <w:r w:rsidR="007A65DA" w:rsidRPr="00B815B4">
              <w:rPr>
                <w:rFonts w:ascii="Aptos" w:hAnsi="Aptos" w:cs="Calibri"/>
                <w:sz w:val="24"/>
                <w:szCs w:val="24"/>
              </w:rPr>
              <w:t>, red. P.E. Gębal, Kraków 2018.</w:t>
            </w:r>
          </w:p>
        </w:tc>
      </w:tr>
    </w:tbl>
    <w:p w14:paraId="211E22AD" w14:textId="632220BB" w:rsidR="000746C5" w:rsidRPr="00B815B4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B815B4">
        <w:rPr>
          <w:rFonts w:ascii="Aptos" w:hAnsi="Aptos"/>
          <w:iCs/>
          <w:sz w:val="24"/>
          <w:szCs w:val="24"/>
        </w:rPr>
        <w:t>Cele, treści i efekty uczenia się</w:t>
      </w:r>
    </w:p>
    <w:p w14:paraId="4CA54E6D" w14:textId="75ACF600" w:rsidR="007A65DA" w:rsidRPr="00E07ADF" w:rsidRDefault="003E0703" w:rsidP="007A65DA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Aptos" w:hAnsi="Aptos" w:cstheme="minorHAnsi"/>
          <w:b/>
          <w:iCs/>
          <w:sz w:val="24"/>
          <w:szCs w:val="24"/>
        </w:rPr>
      </w:pPr>
      <w:r w:rsidRPr="00B815B4">
        <w:rPr>
          <w:rFonts w:ascii="Aptos" w:hAnsi="Aptos" w:cstheme="minorHAnsi"/>
          <w:b/>
          <w:iCs/>
          <w:sz w:val="24"/>
          <w:szCs w:val="24"/>
        </w:rPr>
        <w:t>Cele przedmiotu (zajęć) (z uwzględnieniem formy zajęć)</w:t>
      </w:r>
    </w:p>
    <w:p w14:paraId="7CBE8788" w14:textId="38B3134B" w:rsidR="007A65DA" w:rsidRPr="00B815B4" w:rsidRDefault="007A65DA" w:rsidP="007A65DA">
      <w:pPr>
        <w:rPr>
          <w:rFonts w:ascii="Aptos" w:hAnsi="Aptos" w:cs="Calibri"/>
          <w:sz w:val="24"/>
          <w:szCs w:val="24"/>
        </w:rPr>
      </w:pPr>
      <w:r w:rsidRPr="00B815B4">
        <w:rPr>
          <w:rFonts w:ascii="Aptos" w:hAnsi="Aptos" w:cs="Calibri"/>
          <w:b/>
          <w:sz w:val="24"/>
          <w:szCs w:val="24"/>
        </w:rPr>
        <w:t>C1</w:t>
      </w:r>
      <w:r w:rsidRPr="00B815B4">
        <w:rPr>
          <w:rFonts w:ascii="Aptos" w:hAnsi="Aptos" w:cs="Calibri"/>
          <w:sz w:val="24"/>
          <w:szCs w:val="24"/>
        </w:rPr>
        <w:t>. –</w:t>
      </w:r>
      <w:r w:rsidRPr="00B815B4">
        <w:rPr>
          <w:rFonts w:ascii="Aptos" w:hAnsi="Aptos" w:cs="Calibri"/>
          <w:b/>
          <w:bCs/>
          <w:sz w:val="24"/>
          <w:szCs w:val="24"/>
        </w:rPr>
        <w:t xml:space="preserve"> </w:t>
      </w:r>
      <w:r w:rsidRPr="00B815B4">
        <w:rPr>
          <w:rFonts w:ascii="Aptos" w:hAnsi="Aptos" w:cs="Calibri"/>
          <w:sz w:val="24"/>
          <w:szCs w:val="24"/>
        </w:rPr>
        <w:t>Zapoznanie studentów ze specyfiką dydaktyki i metodyki nauczania języka polskiego jako obcego, drugiego i odziedziczonego.</w:t>
      </w:r>
    </w:p>
    <w:p w14:paraId="346267BD" w14:textId="48F7F64B" w:rsidR="007A65DA" w:rsidRPr="00B815B4" w:rsidRDefault="007A65DA" w:rsidP="007A65DA">
      <w:pPr>
        <w:rPr>
          <w:rFonts w:ascii="Aptos" w:hAnsi="Aptos" w:cs="Calibri"/>
          <w:sz w:val="24"/>
          <w:szCs w:val="24"/>
        </w:rPr>
      </w:pPr>
      <w:r w:rsidRPr="00B815B4">
        <w:rPr>
          <w:rFonts w:ascii="Aptos" w:hAnsi="Aptos" w:cs="Calibri"/>
          <w:b/>
          <w:sz w:val="24"/>
          <w:szCs w:val="24"/>
        </w:rPr>
        <w:t>C2</w:t>
      </w:r>
      <w:r w:rsidRPr="00B815B4">
        <w:rPr>
          <w:rFonts w:ascii="Aptos" w:hAnsi="Aptos" w:cs="Calibri"/>
          <w:sz w:val="24"/>
          <w:szCs w:val="24"/>
        </w:rPr>
        <w:t>. –</w:t>
      </w:r>
      <w:r w:rsidRPr="00B815B4">
        <w:rPr>
          <w:rFonts w:ascii="Aptos" w:hAnsi="Aptos" w:cs="Calibri"/>
          <w:b/>
          <w:bCs/>
          <w:i/>
          <w:iCs/>
          <w:sz w:val="24"/>
          <w:szCs w:val="24"/>
        </w:rPr>
        <w:t xml:space="preserve"> </w:t>
      </w:r>
      <w:r w:rsidRPr="00B815B4">
        <w:rPr>
          <w:rFonts w:ascii="Aptos" w:hAnsi="Aptos" w:cs="Calibri"/>
          <w:sz w:val="24"/>
          <w:szCs w:val="24"/>
        </w:rPr>
        <w:t xml:space="preserve">Uświadomienie złożonych problemów w zakresie nauczania </w:t>
      </w:r>
      <w:proofErr w:type="spellStart"/>
      <w:r w:rsidRPr="00B815B4">
        <w:rPr>
          <w:rFonts w:ascii="Aptos" w:hAnsi="Aptos" w:cs="Calibri"/>
          <w:sz w:val="24"/>
          <w:szCs w:val="24"/>
        </w:rPr>
        <w:t>jpjo</w:t>
      </w:r>
      <w:proofErr w:type="spellEnd"/>
      <w:r w:rsidRPr="00B815B4">
        <w:rPr>
          <w:rFonts w:ascii="Aptos" w:hAnsi="Aptos" w:cs="Calibri"/>
          <w:sz w:val="24"/>
          <w:szCs w:val="24"/>
        </w:rPr>
        <w:t xml:space="preserve"> (konteksty </w:t>
      </w:r>
      <w:proofErr w:type="spellStart"/>
      <w:r w:rsidRPr="00B815B4">
        <w:rPr>
          <w:rFonts w:ascii="Aptos" w:hAnsi="Aptos" w:cs="Calibri"/>
          <w:sz w:val="24"/>
          <w:szCs w:val="24"/>
        </w:rPr>
        <w:t>glotto</w:t>
      </w:r>
      <w:proofErr w:type="spellEnd"/>
      <w:r w:rsidRPr="00B815B4">
        <w:rPr>
          <w:rFonts w:ascii="Aptos" w:hAnsi="Aptos" w:cs="Calibri"/>
          <w:sz w:val="24"/>
          <w:szCs w:val="24"/>
        </w:rPr>
        <w:t xml:space="preserve">-, psychodydaktyczne i pedagogiczne. </w:t>
      </w:r>
    </w:p>
    <w:p w14:paraId="7ED50171" w14:textId="6BB0711D" w:rsidR="007A65DA" w:rsidRPr="00B815B4" w:rsidRDefault="007A65DA" w:rsidP="007A65DA">
      <w:pPr>
        <w:pStyle w:val="TableParagraph"/>
        <w:snapToGrid w:val="0"/>
        <w:spacing w:line="276" w:lineRule="auto"/>
        <w:rPr>
          <w:rFonts w:ascii="Aptos" w:hAnsi="Aptos" w:cstheme="minorHAnsi"/>
          <w:b/>
          <w:iCs/>
          <w:sz w:val="24"/>
          <w:szCs w:val="24"/>
        </w:rPr>
      </w:pPr>
      <w:r w:rsidRPr="00B815B4">
        <w:rPr>
          <w:rFonts w:ascii="Aptos" w:hAnsi="Aptos" w:cs="Calibri"/>
          <w:b/>
          <w:sz w:val="24"/>
          <w:szCs w:val="24"/>
        </w:rPr>
        <w:t>C3</w:t>
      </w:r>
      <w:r w:rsidRPr="00B815B4">
        <w:rPr>
          <w:rFonts w:ascii="Aptos" w:hAnsi="Aptos" w:cs="Calibri"/>
          <w:sz w:val="24"/>
          <w:szCs w:val="24"/>
        </w:rPr>
        <w:t xml:space="preserve">. – Przygotowanie studentów do podjęcia działań w celu doskonalenia swojego warsztatu </w:t>
      </w:r>
      <w:r w:rsidRPr="00B815B4">
        <w:rPr>
          <w:rFonts w:ascii="Aptos" w:hAnsi="Aptos" w:cs="Calibri"/>
          <w:sz w:val="24"/>
          <w:szCs w:val="24"/>
        </w:rPr>
        <w:lastRenderedPageBreak/>
        <w:t>logopedycznego w kontekście badań dzieci dwujęzycznych i dzieci z doświadczeniem migracyjnym.</w:t>
      </w:r>
    </w:p>
    <w:p w14:paraId="35FFCB96" w14:textId="397E4171" w:rsidR="0070573B" w:rsidRPr="00E07ADF" w:rsidRDefault="003E0703" w:rsidP="00E07ADF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Aptos" w:hAnsi="Aptos" w:cstheme="minorHAnsi"/>
          <w:b/>
          <w:bCs/>
          <w:sz w:val="24"/>
          <w:szCs w:val="24"/>
        </w:rPr>
      </w:pPr>
      <w:r w:rsidRPr="00B815B4">
        <w:rPr>
          <w:rFonts w:ascii="Aptos" w:hAnsi="Aptos" w:cstheme="minorHAnsi"/>
          <w:b/>
          <w:bCs/>
          <w:sz w:val="24"/>
          <w:szCs w:val="24"/>
        </w:rPr>
        <w:t>Treści programowe (z uwzględnieniem formy zajęć)</w:t>
      </w:r>
    </w:p>
    <w:p w14:paraId="24FB75C2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>Język polski jako obcy, drugi, odziedziczony. Współczesna polszczyzna: jeden język, wiele aspektów – o zróżnicowaniu j. polskiego w kraju i zagranicą w kontekście jego nauczania</w:t>
      </w:r>
    </w:p>
    <w:p w14:paraId="2025CFD8" w14:textId="3B879729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>Glottodydaktyczne aspekty polskiej polityki językowej.</w:t>
      </w:r>
    </w:p>
    <w:p w14:paraId="5FBA0E43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>Promocja języka polskiego i kultury polskiej w świecie i działania na rzecz podniesienia ich statusu.</w:t>
      </w:r>
    </w:p>
    <w:p w14:paraId="19D5A2F5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>Podręczniki do nauczania języka polskiego dzieci.</w:t>
      </w:r>
    </w:p>
    <w:p w14:paraId="220DEAEE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 xml:space="preserve">Nauczanie języka polskiego jako obcego w grupach heterogenicznych. </w:t>
      </w:r>
    </w:p>
    <w:p w14:paraId="6BDD7EB1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proofErr w:type="spellStart"/>
      <w:r w:rsidRPr="009A5790">
        <w:rPr>
          <w:rFonts w:ascii="Aptos" w:hAnsi="Aptos" w:cs="Calibri"/>
          <w:sz w:val="24"/>
          <w:szCs w:val="24"/>
        </w:rPr>
        <w:t>Lapsologia</w:t>
      </w:r>
      <w:proofErr w:type="spellEnd"/>
      <w:r w:rsidRPr="009A5790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9A5790">
        <w:rPr>
          <w:rFonts w:ascii="Aptos" w:hAnsi="Aptos" w:cs="Calibri"/>
          <w:sz w:val="24"/>
          <w:szCs w:val="24"/>
        </w:rPr>
        <w:t>gloottodydaktyczna</w:t>
      </w:r>
      <w:proofErr w:type="spellEnd"/>
      <w:r w:rsidRPr="009A5790">
        <w:rPr>
          <w:rFonts w:ascii="Aptos" w:hAnsi="Aptos" w:cs="Calibri"/>
          <w:sz w:val="24"/>
          <w:szCs w:val="24"/>
        </w:rPr>
        <w:t>. Podobieństwa, które przeszkadzają, czyli o nauczaniu polszczyzny w grupach słowiańskojęzycznych.</w:t>
      </w:r>
    </w:p>
    <w:p w14:paraId="412F0773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>Kształtowanie kompetencji narracyjnej uczących się języka polskiego jako obcego, czyli miejsce wypowiedzi ustnej w glottodydaktyce.</w:t>
      </w:r>
    </w:p>
    <w:p w14:paraId="17051443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proofErr w:type="spellStart"/>
      <w:r w:rsidRPr="009A5790">
        <w:rPr>
          <w:rFonts w:ascii="Aptos" w:hAnsi="Aptos" w:cs="Calibri"/>
          <w:sz w:val="24"/>
          <w:szCs w:val="24"/>
        </w:rPr>
        <w:t>Glottokulturoznawstwo</w:t>
      </w:r>
      <w:proofErr w:type="spellEnd"/>
      <w:r w:rsidRPr="009A5790">
        <w:rPr>
          <w:rFonts w:ascii="Aptos" w:hAnsi="Aptos" w:cs="Calibri"/>
          <w:sz w:val="24"/>
          <w:szCs w:val="24"/>
        </w:rPr>
        <w:t xml:space="preserve"> polonistyczne jako jeszcze jedna subdyscyplina naukowa glottodydaktyki.</w:t>
      </w:r>
    </w:p>
    <w:p w14:paraId="7AB35AF1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>Lingwistyka i glottodydaktyka języków specjalistycznych (na wybranych przykładach, np. języka ekonomicznego, języka biznesu, języka medycznego).</w:t>
      </w:r>
    </w:p>
    <w:p w14:paraId="6D5C604B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 xml:space="preserve">Dwujęzyczność (też trójjęzyczność) i wychowanie dwujęzyczne z perspektywy lingwistyki i logopedii. Mowa dzieci dwujęzycznych. Norma i zaburzenia. </w:t>
      </w:r>
    </w:p>
    <w:p w14:paraId="3C4891E7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 xml:space="preserve">Sytuacja językowa dzieci rodzin polskich w kontekście migracji międzynarodowych. </w:t>
      </w:r>
    </w:p>
    <w:p w14:paraId="534B7621" w14:textId="77777777" w:rsid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 xml:space="preserve">Kształcenie dzieci i młodzieży z kontekstem migracyjnym w polskim systemie edukacji. </w:t>
      </w:r>
    </w:p>
    <w:p w14:paraId="394B9EBA" w14:textId="27A2E759" w:rsidR="006D764F" w:rsidRPr="009A5790" w:rsidRDefault="0070573B" w:rsidP="009A5790">
      <w:pPr>
        <w:pStyle w:val="Akapitzlist"/>
        <w:widowControl/>
        <w:numPr>
          <w:ilvl w:val="0"/>
          <w:numId w:val="40"/>
        </w:numPr>
        <w:tabs>
          <w:tab w:val="left" w:pos="2655"/>
        </w:tabs>
        <w:autoSpaceDE/>
        <w:autoSpaceDN/>
        <w:rPr>
          <w:rFonts w:ascii="Aptos" w:hAnsi="Aptos" w:cs="Calibri"/>
          <w:sz w:val="24"/>
          <w:szCs w:val="24"/>
        </w:rPr>
      </w:pPr>
      <w:r w:rsidRPr="009A5790">
        <w:rPr>
          <w:rFonts w:ascii="Aptos" w:hAnsi="Aptos" w:cs="Calibri"/>
          <w:sz w:val="24"/>
          <w:szCs w:val="24"/>
        </w:rPr>
        <w:t>Kompetencje logopedyczne glottodydaktyka. Kompetencje nauczycieli w dobie i migracji i przemian społeczno-kulturowych.</w:t>
      </w:r>
    </w:p>
    <w:p w14:paraId="52CBFC3B" w14:textId="255BAEC0" w:rsidR="00436303" w:rsidRPr="00B815B4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Aptos" w:hAnsi="Aptos" w:cstheme="minorHAnsi"/>
          <w:b/>
          <w:bCs/>
          <w:sz w:val="24"/>
          <w:szCs w:val="24"/>
        </w:rPr>
      </w:pPr>
      <w:r w:rsidRPr="00B815B4">
        <w:rPr>
          <w:rFonts w:ascii="Aptos" w:hAnsi="Aptos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B815B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B815B4" w:rsidRDefault="00A713B4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Efekt</w:t>
            </w:r>
            <w:r w:rsidR="00DE1F53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B815B4">
              <w:rPr>
                <w:rFonts w:ascii="Aptos" w:hAnsi="Aptos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B815B4" w:rsidRDefault="00A713B4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B815B4">
              <w:rPr>
                <w:rFonts w:ascii="Aptos" w:hAnsi="Aptos" w:cstheme="minorHAnsi"/>
                <w:b/>
                <w:sz w:val="24"/>
                <w:szCs w:val="24"/>
              </w:rPr>
              <w:t>przedmiot</w:t>
            </w:r>
            <w:r w:rsidR="00654EA0" w:rsidRPr="00B815B4">
              <w:rPr>
                <w:rFonts w:ascii="Aptos" w:hAnsi="Aptos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B815B4" w:rsidRDefault="00A713B4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B815B4" w:rsidRDefault="00A713B4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B815B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Aptos" w:hAnsi="Aptos" w:cstheme="minorHAnsi"/>
          <w:iCs/>
          <w:sz w:val="24"/>
          <w:szCs w:val="24"/>
        </w:rPr>
      </w:pPr>
      <w:r w:rsidRPr="00B815B4">
        <w:rPr>
          <w:rFonts w:ascii="Aptos" w:hAnsi="Aptos" w:cstheme="minorHAnsi"/>
          <w:iCs/>
          <w:sz w:val="24"/>
          <w:szCs w:val="24"/>
        </w:rPr>
        <w:t xml:space="preserve">w zakresie </w:t>
      </w:r>
      <w:r w:rsidR="000800D0" w:rsidRPr="00B815B4">
        <w:rPr>
          <w:rFonts w:ascii="Aptos" w:hAnsi="Aptos" w:cstheme="minorHAnsi"/>
          <w:iCs/>
          <w:sz w:val="24"/>
          <w:szCs w:val="24"/>
          <w:shd w:val="clear" w:color="auto" w:fill="ECF1F8"/>
        </w:rPr>
        <w:t>wiedzy</w:t>
      </w:r>
      <w:r w:rsidRPr="00B815B4">
        <w:rPr>
          <w:rFonts w:ascii="Aptos" w:hAnsi="Aptos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B815B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B815B4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0B04A649" w:rsidR="006E60C3" w:rsidRPr="00B815B4" w:rsidRDefault="0070573B" w:rsidP="006D764F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zna i rozumie</w:t>
            </w: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 xml:space="preserve"> interdyscyplinarne, przedmiotowe i metodologiczne powiązania logopedii z </w:t>
            </w:r>
            <w:r w:rsidRPr="00B815B4">
              <w:rPr>
                <w:rFonts w:ascii="Aptos" w:hAnsi="Aptos" w:cs="Calibri"/>
                <w:sz w:val="24"/>
                <w:szCs w:val="24"/>
              </w:rPr>
              <w:t>glottodydaktyką</w:t>
            </w:r>
          </w:p>
        </w:tc>
        <w:tc>
          <w:tcPr>
            <w:tcW w:w="1773" w:type="dxa"/>
          </w:tcPr>
          <w:p w14:paraId="1881EAEC" w14:textId="7EE55815" w:rsidR="006E60C3" w:rsidRPr="00B815B4" w:rsidRDefault="0070573B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>LOGA_W01</w:t>
            </w:r>
          </w:p>
        </w:tc>
      </w:tr>
      <w:tr w:rsidR="00E77D69" w:rsidRPr="00B815B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235A387C" w:rsidR="006E60C3" w:rsidRPr="00B815B4" w:rsidRDefault="0070573B" w:rsidP="00FF373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76A725DE" w:rsidR="006E60C3" w:rsidRPr="00B815B4" w:rsidRDefault="0070573B" w:rsidP="006D764F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 xml:space="preserve">zna </w:t>
            </w: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 xml:space="preserve">metody badawcze </w:t>
            </w:r>
            <w:r w:rsidRPr="00B815B4">
              <w:rPr>
                <w:rFonts w:ascii="Aptos" w:hAnsi="Aptos" w:cs="Calibri"/>
                <w:sz w:val="24"/>
                <w:szCs w:val="24"/>
              </w:rPr>
              <w:t>glottodydaktyki i jej subdyscyplin; ma szeroką wiedzę na temat specyfiki glottodydaktyki (teorii i praktyki nauczania języka polskiego jako obcego)</w:t>
            </w: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 xml:space="preserve">; </w:t>
            </w:r>
            <w:r w:rsidRPr="00B815B4">
              <w:rPr>
                <w:rFonts w:ascii="Aptos" w:hAnsi="Aptos" w:cs="Calibri"/>
                <w:sz w:val="24"/>
                <w:szCs w:val="24"/>
              </w:rPr>
              <w:t xml:space="preserve">zna dobrze organizację </w:t>
            </w:r>
            <w:r w:rsidR="00FD6311">
              <w:rPr>
                <w:rFonts w:ascii="Aptos" w:hAnsi="Aptos" w:cs="Calibri"/>
                <w:sz w:val="24"/>
                <w:szCs w:val="24"/>
              </w:rPr>
              <w:br/>
            </w:r>
            <w:r w:rsidRPr="00B815B4">
              <w:rPr>
                <w:rFonts w:ascii="Aptos" w:hAnsi="Aptos" w:cs="Calibri"/>
                <w:sz w:val="24"/>
                <w:szCs w:val="24"/>
              </w:rPr>
              <w:t xml:space="preserve">i metodykę kształcenia języka ogólnego, kompetencji narracyjnej, języków specjalistycznych; </w:t>
            </w: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 xml:space="preserve">zna i rozumie terminologię z zakresu </w:t>
            </w:r>
            <w:r w:rsidRPr="00B815B4">
              <w:rPr>
                <w:rFonts w:ascii="Aptos" w:hAnsi="Aptos" w:cs="Calibri"/>
                <w:sz w:val="24"/>
                <w:szCs w:val="24"/>
              </w:rPr>
              <w:t>glottodydaktyki</w:t>
            </w: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 xml:space="preserve"> konieczną do wykonywania zawodu nauczyciela-logopedy/ logopedy</w:t>
            </w:r>
          </w:p>
        </w:tc>
        <w:tc>
          <w:tcPr>
            <w:tcW w:w="1773" w:type="dxa"/>
          </w:tcPr>
          <w:p w14:paraId="561735AF" w14:textId="386E32FF" w:rsidR="0070573B" w:rsidRPr="00B815B4" w:rsidRDefault="0070573B" w:rsidP="00FD6311">
            <w:pPr>
              <w:suppressAutoHyphens/>
              <w:jc w:val="center"/>
              <w:rPr>
                <w:rFonts w:ascii="Aptos" w:hAnsi="Aptos" w:cs="Calibri"/>
                <w:sz w:val="24"/>
                <w:szCs w:val="24"/>
                <w:lang w:eastAsia="ar-SA"/>
              </w:rPr>
            </w:pP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>LOGA_W02</w:t>
            </w:r>
          </w:p>
          <w:p w14:paraId="22E3BAAE" w14:textId="77777777" w:rsidR="006E60C3" w:rsidRPr="00B815B4" w:rsidRDefault="006E60C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</w:p>
        </w:tc>
      </w:tr>
      <w:tr w:rsidR="00FD2D4C" w:rsidRPr="00B815B4" w14:paraId="197A5D92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28323D7" w14:textId="633FFEC2" w:rsidR="00FD2D4C" w:rsidRPr="00B815B4" w:rsidRDefault="00FF37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1C02A8F4" w14:textId="2CB76818" w:rsidR="00FD2D4C" w:rsidRPr="00B815B4" w:rsidRDefault="00FF3738" w:rsidP="006D764F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sz w:val="24"/>
                <w:szCs w:val="24"/>
              </w:rPr>
              <w:t>zna i rozumie</w:t>
            </w:r>
            <w:r w:rsidRPr="00B815B4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 zależności między językiem a środowiskiem społecznym, w tym różnice wynikające z wielojęzyczności </w:t>
            </w:r>
            <w:r w:rsidR="00FD6311">
              <w:rPr>
                <w:rFonts w:ascii="Aptos" w:hAnsi="Aptos" w:cstheme="minorHAnsi"/>
                <w:sz w:val="24"/>
                <w:szCs w:val="24"/>
                <w:lang w:eastAsia="ar-SA"/>
              </w:rPr>
              <w:br/>
            </w:r>
            <w:r w:rsidRPr="00B815B4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i różnorodności kulturowej; </w:t>
            </w:r>
            <w:r w:rsidRPr="00B815B4">
              <w:rPr>
                <w:rFonts w:ascii="Aptos" w:hAnsi="Aptos" w:cstheme="minorHAnsi"/>
                <w:sz w:val="24"/>
                <w:szCs w:val="24"/>
              </w:rPr>
              <w:t xml:space="preserve">zna dobrze modele współpracy </w:t>
            </w:r>
            <w:r w:rsidR="00FD6311">
              <w:rPr>
                <w:rFonts w:ascii="Aptos" w:hAnsi="Aptos" w:cstheme="minorHAnsi"/>
                <w:sz w:val="24"/>
                <w:szCs w:val="24"/>
              </w:rPr>
              <w:br/>
            </w:r>
            <w:r w:rsidRPr="00B815B4">
              <w:rPr>
                <w:rFonts w:ascii="Aptos" w:hAnsi="Aptos" w:cstheme="minorHAnsi"/>
                <w:sz w:val="24"/>
                <w:szCs w:val="24"/>
              </w:rPr>
              <w:t xml:space="preserve">z nauczycielami w kontekście doświadczeń dzieci </w:t>
            </w:r>
            <w:r w:rsidR="00FD6311">
              <w:rPr>
                <w:rFonts w:ascii="Aptos" w:hAnsi="Aptos" w:cstheme="minorHAnsi"/>
                <w:sz w:val="24"/>
                <w:szCs w:val="24"/>
              </w:rPr>
              <w:br/>
            </w:r>
            <w:r w:rsidRPr="00B815B4">
              <w:rPr>
                <w:rFonts w:ascii="Aptos" w:hAnsi="Aptos" w:cstheme="minorHAnsi"/>
                <w:sz w:val="24"/>
                <w:szCs w:val="24"/>
              </w:rPr>
              <w:t>z doświadczeniem migracyjnym</w:t>
            </w:r>
          </w:p>
        </w:tc>
        <w:tc>
          <w:tcPr>
            <w:tcW w:w="1773" w:type="dxa"/>
          </w:tcPr>
          <w:p w14:paraId="2D1854CF" w14:textId="29DAF84D" w:rsidR="00FD2D4C" w:rsidRPr="00B815B4" w:rsidRDefault="00FF3738" w:rsidP="00C46616">
            <w:pPr>
              <w:suppressAutoHyphens/>
              <w:jc w:val="center"/>
              <w:rPr>
                <w:rFonts w:ascii="Aptos" w:hAnsi="Aptos" w:cs="Calibri"/>
                <w:sz w:val="24"/>
                <w:szCs w:val="24"/>
                <w:lang w:eastAsia="ar-SA"/>
              </w:rPr>
            </w:pP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>LOGA_W08</w:t>
            </w:r>
          </w:p>
        </w:tc>
      </w:tr>
    </w:tbl>
    <w:p w14:paraId="03C38812" w14:textId="77777777" w:rsidR="0070573B" w:rsidRPr="00B815B4" w:rsidRDefault="0070573B" w:rsidP="009A5790">
      <w:pPr>
        <w:pStyle w:val="Tekstpodstawowy"/>
        <w:snapToGrid w:val="0"/>
        <w:spacing w:before="120" w:after="120" w:line="276" w:lineRule="auto"/>
        <w:rPr>
          <w:rFonts w:ascii="Aptos" w:hAnsi="Aptos" w:cstheme="minorHAnsi"/>
          <w:iCs/>
          <w:sz w:val="24"/>
          <w:szCs w:val="24"/>
        </w:rPr>
      </w:pPr>
    </w:p>
    <w:p w14:paraId="770FE7C0" w14:textId="2A87EC85" w:rsidR="00A713B4" w:rsidRPr="00B815B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Aptos" w:hAnsi="Aptos" w:cstheme="minorHAnsi"/>
          <w:iCs/>
          <w:sz w:val="24"/>
          <w:szCs w:val="24"/>
        </w:rPr>
      </w:pPr>
      <w:r w:rsidRPr="00B815B4">
        <w:rPr>
          <w:rFonts w:ascii="Aptos" w:hAnsi="Aptos" w:cstheme="minorHAnsi"/>
          <w:iCs/>
          <w:sz w:val="24"/>
          <w:szCs w:val="24"/>
        </w:rPr>
        <w:t xml:space="preserve">w zakresie </w:t>
      </w:r>
      <w:r w:rsidR="000800D0" w:rsidRPr="00B815B4">
        <w:rPr>
          <w:rFonts w:ascii="Aptos" w:hAnsi="Aptos" w:cstheme="minorHAnsi"/>
          <w:iCs/>
          <w:sz w:val="24"/>
          <w:szCs w:val="24"/>
          <w:shd w:val="clear" w:color="auto" w:fill="ECF1F8"/>
        </w:rPr>
        <w:t>umiejętności</w:t>
      </w:r>
      <w:r w:rsidRPr="00B815B4">
        <w:rPr>
          <w:rFonts w:ascii="Aptos" w:hAnsi="Aptos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70573B" w:rsidRPr="00B815B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70573B" w:rsidRPr="00B815B4" w:rsidRDefault="0070573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7872D019" w:rsidR="0070573B" w:rsidRPr="00B815B4" w:rsidRDefault="0070573B" w:rsidP="006D764F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 xml:space="preserve">potrafi </w:t>
            </w: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 xml:space="preserve">zastosować interdyscyplinarną wiedzę w organizowaniu warsztatu logopedy; potrafi </w:t>
            </w:r>
            <w:r w:rsidRPr="00B815B4">
              <w:rPr>
                <w:rFonts w:ascii="Aptos" w:hAnsi="Aptos" w:cs="Calibri"/>
                <w:sz w:val="24"/>
                <w:szCs w:val="24"/>
              </w:rPr>
              <w:t>właściwie ocenić poziom rozwoju mowy dzieci dwujęzycznych i rozpoznać problemy dzieci z doświadczeniem migracyjnym</w:t>
            </w:r>
          </w:p>
        </w:tc>
        <w:tc>
          <w:tcPr>
            <w:tcW w:w="1773" w:type="dxa"/>
          </w:tcPr>
          <w:p w14:paraId="69BAD1D6" w14:textId="75B7C691" w:rsidR="0070573B" w:rsidRPr="00B815B4" w:rsidRDefault="0070573B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>LOGA_U0</w:t>
            </w:r>
            <w:r w:rsidR="003D1F76" w:rsidRPr="00B815B4">
              <w:rPr>
                <w:rFonts w:ascii="Aptos" w:hAnsi="Aptos" w:cs="Calibri"/>
                <w:sz w:val="24"/>
                <w:szCs w:val="24"/>
                <w:lang w:eastAsia="ar-SA"/>
              </w:rPr>
              <w:t>5</w:t>
            </w:r>
          </w:p>
        </w:tc>
      </w:tr>
      <w:tr w:rsidR="0070573B" w:rsidRPr="00B815B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0DCA161B" w:rsidR="0070573B" w:rsidRPr="00B815B4" w:rsidRDefault="0070573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U02...</w:t>
            </w:r>
          </w:p>
        </w:tc>
        <w:tc>
          <w:tcPr>
            <w:tcW w:w="6821" w:type="dxa"/>
          </w:tcPr>
          <w:p w14:paraId="2FF0A8C0" w14:textId="1DA23998" w:rsidR="0070573B" w:rsidRPr="00B815B4" w:rsidRDefault="0070573B" w:rsidP="006D764F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potrafi opracować program kształcenia językowego w celu wyrównania braków w zakresie kompetencji językowej uczniów z doświadczeniem migracyjnym</w:t>
            </w:r>
          </w:p>
        </w:tc>
        <w:tc>
          <w:tcPr>
            <w:tcW w:w="1773" w:type="dxa"/>
          </w:tcPr>
          <w:p w14:paraId="3E869DC6" w14:textId="740E63D4" w:rsidR="0070573B" w:rsidRPr="00B815B4" w:rsidRDefault="0070573B" w:rsidP="0070573B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>LOGA_U0</w:t>
            </w:r>
            <w:r w:rsidR="003D1F76" w:rsidRPr="00B815B4">
              <w:rPr>
                <w:rFonts w:ascii="Aptos" w:hAnsi="Aptos" w:cs="Calibri"/>
                <w:sz w:val="24"/>
                <w:szCs w:val="24"/>
                <w:lang w:eastAsia="ar-SA"/>
              </w:rPr>
              <w:t>6</w:t>
            </w:r>
          </w:p>
        </w:tc>
      </w:tr>
    </w:tbl>
    <w:p w14:paraId="5A2DC6D8" w14:textId="077E0DA3" w:rsidR="00A713B4" w:rsidRPr="00B815B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Aptos" w:hAnsi="Aptos" w:cstheme="minorHAnsi"/>
          <w:iCs/>
          <w:sz w:val="24"/>
          <w:szCs w:val="24"/>
        </w:rPr>
      </w:pPr>
      <w:r w:rsidRPr="00B815B4">
        <w:rPr>
          <w:rFonts w:ascii="Aptos" w:hAnsi="Aptos" w:cstheme="minorHAnsi"/>
          <w:iCs/>
          <w:sz w:val="24"/>
          <w:szCs w:val="24"/>
        </w:rPr>
        <w:t xml:space="preserve">w zakresie </w:t>
      </w:r>
      <w:r w:rsidR="000800D0" w:rsidRPr="00B815B4">
        <w:rPr>
          <w:rFonts w:ascii="Aptos" w:hAnsi="Aptos" w:cstheme="minorHAnsi"/>
          <w:iCs/>
          <w:sz w:val="24"/>
          <w:szCs w:val="24"/>
          <w:shd w:val="clear" w:color="auto" w:fill="ECF1F8"/>
        </w:rPr>
        <w:t>kompetencji społecznych</w:t>
      </w:r>
      <w:r w:rsidRPr="00B815B4">
        <w:rPr>
          <w:rFonts w:ascii="Aptos" w:hAnsi="Aptos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B815B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B815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1478E2ED" w:rsidR="00A713B4" w:rsidRPr="00B815B4" w:rsidRDefault="0070573B" w:rsidP="006D764F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jest gotów do okazywania empatii dzieciom, uczniom, innym osobom, którym potrzebne jest wsparcie terapeutyczne</w:t>
            </w:r>
          </w:p>
        </w:tc>
        <w:tc>
          <w:tcPr>
            <w:tcW w:w="1773" w:type="dxa"/>
          </w:tcPr>
          <w:p w14:paraId="3E07749A" w14:textId="0B7E0339" w:rsidR="00A713B4" w:rsidRPr="00B815B4" w:rsidRDefault="00BC1CF8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>LOGA_K03</w:t>
            </w:r>
          </w:p>
        </w:tc>
      </w:tr>
      <w:tr w:rsidR="00E77D69" w:rsidRPr="00B815B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47EB105C" w:rsidR="00A713B4" w:rsidRPr="00B815B4" w:rsidRDefault="0070573B" w:rsidP="00FF373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3D6E7C73" w:rsidR="00A713B4" w:rsidRPr="00B815B4" w:rsidRDefault="0070573B" w:rsidP="000C366F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="Calibri"/>
                <w:sz w:val="24"/>
                <w:szCs w:val="24"/>
              </w:rPr>
              <w:t xml:space="preserve">jest gotów do </w:t>
            </w:r>
            <w:r w:rsidRPr="00B815B4">
              <w:rPr>
                <w:rFonts w:ascii="Aptos" w:hAnsi="Aptos"/>
                <w:sz w:val="24"/>
                <w:szCs w:val="24"/>
              </w:rPr>
              <w:t xml:space="preserve">autorefleksji oraz krytycznej oceny posiadanej wiedzy </w:t>
            </w:r>
            <w:r w:rsidRPr="00B815B4">
              <w:rPr>
                <w:rFonts w:ascii="Aptos" w:hAnsi="Aptos" w:cs="Calibri"/>
                <w:sz w:val="24"/>
                <w:szCs w:val="24"/>
                <w:lang w:eastAsia="ar-SA"/>
              </w:rPr>
              <w:t xml:space="preserve">z zakresu </w:t>
            </w:r>
            <w:r w:rsidRPr="00B815B4">
              <w:rPr>
                <w:rFonts w:ascii="Aptos" w:hAnsi="Aptos" w:cs="Calibri"/>
                <w:sz w:val="24"/>
                <w:szCs w:val="24"/>
              </w:rPr>
              <w:t>glottodydaktyki</w:t>
            </w:r>
            <w:r w:rsidRPr="00B815B4">
              <w:rPr>
                <w:rFonts w:ascii="Aptos" w:hAnsi="Aptos"/>
                <w:sz w:val="24"/>
                <w:szCs w:val="24"/>
              </w:rPr>
              <w:t>, do jej wzbogacania; wykorzystania wiedzy i kompetencji w rozwiązywaniu problemów naukowych, zawodowych oraz analizy zdarze</w:t>
            </w:r>
            <w:r w:rsidR="00A96896" w:rsidRPr="00B815B4">
              <w:rPr>
                <w:rFonts w:ascii="Aptos" w:hAnsi="Aptos"/>
                <w:sz w:val="24"/>
                <w:szCs w:val="24"/>
              </w:rPr>
              <w:t>ń</w:t>
            </w:r>
            <w:r w:rsidR="000C366F" w:rsidRPr="00B815B4">
              <w:rPr>
                <w:rFonts w:ascii="Aptos" w:hAnsi="Aptos"/>
                <w:sz w:val="24"/>
                <w:szCs w:val="24"/>
              </w:rPr>
              <w:t xml:space="preserve"> </w:t>
            </w:r>
            <w:r w:rsidRPr="00B815B4">
              <w:rPr>
                <w:rFonts w:ascii="Aptos" w:hAnsi="Aptos"/>
                <w:sz w:val="24"/>
                <w:szCs w:val="24"/>
              </w:rPr>
              <w:t>logopedycznych</w:t>
            </w:r>
          </w:p>
        </w:tc>
        <w:tc>
          <w:tcPr>
            <w:tcW w:w="1773" w:type="dxa"/>
          </w:tcPr>
          <w:p w14:paraId="303767DD" w14:textId="1FDF7596" w:rsidR="00A713B4" w:rsidRPr="00B815B4" w:rsidRDefault="00BC1CF8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LOGA</w:t>
            </w:r>
            <w:r w:rsidR="00FF3738" w:rsidRPr="00B815B4">
              <w:rPr>
                <w:rFonts w:ascii="Aptos" w:hAnsi="Aptos" w:cstheme="minorHAnsi"/>
                <w:iCs/>
                <w:sz w:val="24"/>
                <w:szCs w:val="24"/>
              </w:rPr>
              <w:t>_</w:t>
            </w: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K01</w:t>
            </w:r>
          </w:p>
        </w:tc>
      </w:tr>
      <w:tr w:rsidR="00FD2D4C" w:rsidRPr="00B815B4" w14:paraId="6D1213D6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D7AC5ED" w14:textId="38941A71" w:rsidR="00FD2D4C" w:rsidRPr="00B815B4" w:rsidRDefault="00FF37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K03</w:t>
            </w:r>
          </w:p>
        </w:tc>
        <w:tc>
          <w:tcPr>
            <w:tcW w:w="6830" w:type="dxa"/>
          </w:tcPr>
          <w:p w14:paraId="0A07E919" w14:textId="1A02B363" w:rsidR="00FD2D4C" w:rsidRPr="00B815B4" w:rsidRDefault="00FF3738" w:rsidP="000C366F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sz w:val="24"/>
                <w:szCs w:val="24"/>
              </w:rPr>
              <w:t xml:space="preserve">podejmuje współpracę z nauczycielami i specjalistami: logopedami, glottodydaktykami, psychologami w celu doskonalenia swojego warsztatu pracy.   </w:t>
            </w:r>
          </w:p>
        </w:tc>
        <w:tc>
          <w:tcPr>
            <w:tcW w:w="1773" w:type="dxa"/>
          </w:tcPr>
          <w:p w14:paraId="6C8608F2" w14:textId="16CDD801" w:rsidR="00FD2D4C" w:rsidRPr="00B815B4" w:rsidRDefault="00FF3738" w:rsidP="00FF373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LOGA_K06</w:t>
            </w:r>
          </w:p>
        </w:tc>
      </w:tr>
    </w:tbl>
    <w:p w14:paraId="1C259416" w14:textId="227F24BB" w:rsidR="00436303" w:rsidRPr="00B815B4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Aptos" w:hAnsi="Aptos" w:cstheme="minorHAnsi"/>
          <w:b/>
          <w:iCs/>
          <w:sz w:val="24"/>
          <w:szCs w:val="24"/>
        </w:rPr>
      </w:pPr>
      <w:r w:rsidRPr="00B815B4">
        <w:rPr>
          <w:rFonts w:ascii="Aptos" w:hAnsi="Aptos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B815B4">
        <w:rPr>
          <w:rFonts w:ascii="Aptos" w:hAnsi="Aptos" w:cstheme="minorHAnsi"/>
          <w:b/>
          <w:iCs/>
          <w:sz w:val="24"/>
          <w:szCs w:val="24"/>
        </w:rPr>
        <w:t xml:space="preserve"> </w:t>
      </w:r>
      <w:r w:rsidRPr="00B815B4">
        <w:rPr>
          <w:rFonts w:ascii="Aptos" w:hAnsi="Aptos" w:cstheme="minorHAnsi"/>
          <w:b/>
          <w:iCs/>
          <w:sz w:val="24"/>
          <w:szCs w:val="24"/>
        </w:rPr>
        <w:t>(zajęć)</w:t>
      </w:r>
    </w:p>
    <w:p w14:paraId="100ECDB9" w14:textId="45FD2948" w:rsidR="00CF48D1" w:rsidRPr="00B815B4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Aptos" w:hAnsi="Aptos" w:cstheme="minorHAnsi"/>
          <w:b/>
          <w:iCs/>
          <w:sz w:val="24"/>
          <w:szCs w:val="24"/>
        </w:rPr>
      </w:pPr>
      <w:r w:rsidRPr="00B815B4">
        <w:rPr>
          <w:rFonts w:ascii="Aptos" w:hAnsi="Aptos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B815B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B815B4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Efekty </w:t>
            </w:r>
            <w:r w:rsidRPr="00B815B4">
              <w:rPr>
                <w:rFonts w:ascii="Aptos" w:hAnsi="Aptos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B815B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Egzamin ustny/</w:t>
            </w:r>
            <w:r w:rsidR="009109EC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br/>
            </w: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pisemny</w:t>
            </w:r>
            <w:r w:rsidR="00B6660E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/</w:t>
            </w:r>
            <w:r w:rsidR="00B6660E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br/>
            </w:r>
            <w:r w:rsidR="00B6660E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inny (jaki?)</w:t>
            </w: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3E69EC80" w:rsidR="00CF48D1" w:rsidRPr="00B815B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Kolokwiu</w:t>
            </w:r>
            <w:r w:rsidR="00C46616">
              <w:rPr>
                <w:rFonts w:ascii="Aptos" w:hAnsi="Aptos" w:cstheme="minorHAnsi"/>
                <w:b/>
                <w:iCs/>
                <w:sz w:val="24"/>
                <w:szCs w:val="24"/>
              </w:rPr>
              <w:t>m</w:t>
            </w:r>
          </w:p>
        </w:tc>
        <w:tc>
          <w:tcPr>
            <w:tcW w:w="1228" w:type="dxa"/>
            <w:vAlign w:val="center"/>
          </w:tcPr>
          <w:p w14:paraId="6BBDF88C" w14:textId="2F34569C" w:rsidR="00FD1FD9" w:rsidRDefault="00FD1FD9" w:rsidP="00C46616">
            <w:pPr>
              <w:pStyle w:val="TableParagraph"/>
              <w:spacing w:line="276" w:lineRule="auto"/>
              <w:ind w:right="-15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</w:p>
          <w:p w14:paraId="4DCFD81E" w14:textId="05EB6C14" w:rsidR="00CF48D1" w:rsidRPr="00B815B4" w:rsidRDefault="00FD1FD9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B815B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B815B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B815B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B815B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B815B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Inne</w:t>
            </w:r>
            <w:r w:rsidR="00C14619"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 </w:t>
            </w: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B815B4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Aptos" w:hAnsi="Aptos" w:cstheme="minorHAnsi"/>
          <w:b/>
          <w:iCs/>
          <w:sz w:val="24"/>
          <w:szCs w:val="24"/>
        </w:rPr>
      </w:pPr>
      <w:r w:rsidRPr="00B815B4">
        <w:rPr>
          <w:rFonts w:ascii="Aptos" w:hAnsi="Aptos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075"/>
        <w:gridCol w:w="428"/>
        <w:gridCol w:w="400"/>
        <w:gridCol w:w="422"/>
        <w:gridCol w:w="428"/>
        <w:gridCol w:w="400"/>
        <w:gridCol w:w="422"/>
        <w:gridCol w:w="428"/>
        <w:gridCol w:w="400"/>
        <w:gridCol w:w="422"/>
        <w:gridCol w:w="428"/>
        <w:gridCol w:w="399"/>
        <w:gridCol w:w="422"/>
        <w:gridCol w:w="428"/>
        <w:gridCol w:w="400"/>
        <w:gridCol w:w="422"/>
        <w:gridCol w:w="428"/>
        <w:gridCol w:w="400"/>
        <w:gridCol w:w="422"/>
        <w:gridCol w:w="428"/>
        <w:gridCol w:w="400"/>
        <w:gridCol w:w="422"/>
      </w:tblGrid>
      <w:tr w:rsidR="00E77D69" w:rsidRPr="00B815B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B815B4" w:rsidRDefault="00B20F2C" w:rsidP="00B20F2C">
            <w:pPr>
              <w:pStyle w:val="TableParagraph"/>
              <w:spacing w:line="276" w:lineRule="auto"/>
              <w:jc w:val="right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B815B4" w:rsidRDefault="00B20F2C" w:rsidP="00B20F2C">
            <w:pPr>
              <w:pStyle w:val="TableParagraph"/>
              <w:spacing w:line="276" w:lineRule="auto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B815B4" w:rsidRDefault="00DE1F53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...</w:t>
            </w:r>
          </w:p>
        </w:tc>
      </w:tr>
      <w:tr w:rsidR="00E77D69" w:rsidRPr="00B815B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256A366" w:rsidR="00F05892" w:rsidRPr="00B815B4" w:rsidRDefault="00F05892" w:rsidP="00C466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446506B3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43BE2438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B815B4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1E6283BF" w:rsidR="00F05892" w:rsidRPr="00B815B4" w:rsidRDefault="00BB59BD" w:rsidP="00C466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2BEE730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04EE50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0805F84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B815B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0A27AC7" w:rsidR="00F05892" w:rsidRPr="00B815B4" w:rsidRDefault="00BB59BD" w:rsidP="00C466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0736369D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20B82303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07DD4FBB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B815B4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45D867C" w:rsidR="00F05892" w:rsidRPr="00B815B4" w:rsidRDefault="00BB59BD" w:rsidP="00C466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59B00C7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5323E642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CCB5E8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50486750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B815B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0347EAFC" w:rsidR="00F05892" w:rsidRPr="00B815B4" w:rsidRDefault="00BB59BD" w:rsidP="00C466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U</w:t>
            </w:r>
            <w:r w:rsidR="00F05892" w:rsidRPr="00B815B4">
              <w:rPr>
                <w:rFonts w:ascii="Aptos" w:hAnsi="Aptos" w:cstheme="minorHAnsi"/>
                <w:iCs/>
                <w:sz w:val="24"/>
                <w:szCs w:val="24"/>
              </w:rPr>
              <w:t>0</w:t>
            </w: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2</w:t>
            </w:r>
          </w:p>
        </w:tc>
        <w:tc>
          <w:tcPr>
            <w:tcW w:w="408" w:type="dxa"/>
          </w:tcPr>
          <w:p w14:paraId="2E77055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4B5CAB64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DB376F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04B0529D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B815B4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CEBFBB9" w:rsidR="00F05892" w:rsidRPr="00B815B4" w:rsidRDefault="00BB59BD" w:rsidP="00C466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418FD59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3D2807C0" w:rsidR="00F05892" w:rsidRPr="00B815B4" w:rsidRDefault="00BB59BD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FBE423D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B815B4" w:rsidRDefault="00F05892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</w:tr>
      <w:tr w:rsidR="00FD2D4C" w:rsidRPr="00B815B4" w14:paraId="187AD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B5374A4" w14:textId="5432F0E0" w:rsidR="00FD2D4C" w:rsidRPr="00B815B4" w:rsidRDefault="00FF3738" w:rsidP="00C466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5BAEA01A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0EE32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FECB75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D0126E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5FF861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C862B9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8049F9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A2851D" w14:textId="28BF793E" w:rsidR="00FD2D4C" w:rsidRPr="00B815B4" w:rsidRDefault="00FF3738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BD97119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D4821B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901E3A" w14:textId="5BA1E80B" w:rsidR="00FD2D4C" w:rsidRPr="00B815B4" w:rsidRDefault="00FF3738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1E4576F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FB184A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DF95FE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289F336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443277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50BC87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5D2A7C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33ADAA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9A3A15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B3240C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</w:tr>
      <w:tr w:rsidR="00FD2D4C" w:rsidRPr="00B815B4" w14:paraId="2977ED0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D873E24" w14:textId="18A90F5F" w:rsidR="00FD2D4C" w:rsidRPr="00B815B4" w:rsidRDefault="00FF3738" w:rsidP="00C466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K03</w:t>
            </w:r>
          </w:p>
        </w:tc>
        <w:tc>
          <w:tcPr>
            <w:tcW w:w="408" w:type="dxa"/>
          </w:tcPr>
          <w:p w14:paraId="7867E210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4586ABC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038FEF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B56AF1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D44BFC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73D160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D3406A5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EFDFAE" w14:textId="549B0F2C" w:rsidR="00FD2D4C" w:rsidRPr="00B815B4" w:rsidRDefault="00FF3738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064D3BB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1B6547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1094569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B8A735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5F382D5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9EEF27C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D92F01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ECF66E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B6B53A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32EB0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32EDC1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D7DA75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6E49013" w14:textId="77777777" w:rsidR="00FD2D4C" w:rsidRPr="00B815B4" w:rsidRDefault="00FD2D4C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</w:p>
        </w:tc>
      </w:tr>
    </w:tbl>
    <w:p w14:paraId="13589004" w14:textId="2FC5002E" w:rsidR="00906C25" w:rsidRPr="009A5790" w:rsidRDefault="00906C25" w:rsidP="009A5790">
      <w:pPr>
        <w:pStyle w:val="Tekstpodstawowy"/>
        <w:spacing w:before="120" w:after="120" w:line="276" w:lineRule="auto"/>
        <w:rPr>
          <w:rFonts w:ascii="Aptos" w:hAnsi="Aptos" w:cstheme="minorHAnsi"/>
          <w:iCs/>
          <w:sz w:val="24"/>
          <w:szCs w:val="24"/>
        </w:rPr>
      </w:pPr>
    </w:p>
    <w:p w14:paraId="696F3563" w14:textId="6246A022" w:rsidR="00906C25" w:rsidRPr="00B815B4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Aptos" w:hAnsi="Aptos" w:cstheme="minorHAnsi"/>
          <w:b/>
          <w:iCs/>
          <w:sz w:val="24"/>
          <w:szCs w:val="24"/>
        </w:rPr>
      </w:pPr>
      <w:r w:rsidRPr="00B815B4">
        <w:rPr>
          <w:rFonts w:ascii="Aptos" w:hAnsi="Aptos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B815B4" w:rsidRDefault="00896E3C" w:rsidP="006D764F">
      <w:pPr>
        <w:pStyle w:val="TableParagraph"/>
        <w:spacing w:before="120" w:line="276" w:lineRule="auto"/>
        <w:jc w:val="center"/>
        <w:rPr>
          <w:rFonts w:ascii="Aptos" w:hAnsi="Aptos" w:cstheme="minorHAnsi"/>
          <w:b/>
          <w:iCs/>
          <w:sz w:val="24"/>
          <w:szCs w:val="24"/>
        </w:rPr>
      </w:pPr>
      <w:r w:rsidRPr="00B815B4">
        <w:rPr>
          <w:rFonts w:ascii="Aptos" w:hAnsi="Aptos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B815B4" w:rsidRDefault="009C5192" w:rsidP="006D764F">
      <w:pPr>
        <w:pStyle w:val="TableParagraph"/>
        <w:spacing w:after="120" w:line="276" w:lineRule="auto"/>
        <w:jc w:val="center"/>
        <w:rPr>
          <w:rFonts w:ascii="Aptos" w:hAnsi="Aptos" w:cstheme="minorHAnsi"/>
          <w:iCs/>
          <w:sz w:val="24"/>
          <w:szCs w:val="24"/>
        </w:rPr>
      </w:pPr>
      <w:r w:rsidRPr="00B815B4">
        <w:rPr>
          <w:rFonts w:ascii="Aptos" w:hAnsi="Aptos" w:cstheme="minorHAnsi"/>
          <w:b/>
          <w:iCs/>
          <w:sz w:val="24"/>
          <w:szCs w:val="24"/>
        </w:rPr>
        <w:t xml:space="preserve">ĆWICZENIA </w:t>
      </w:r>
      <w:r w:rsidR="00896E3C" w:rsidRPr="00B815B4">
        <w:rPr>
          <w:rFonts w:ascii="Aptos" w:hAnsi="Aptos" w:cstheme="minorHAnsi"/>
          <w:b/>
          <w:iCs/>
          <w:sz w:val="24"/>
          <w:szCs w:val="24"/>
        </w:rPr>
        <w:t xml:space="preserve">(C) </w:t>
      </w:r>
      <w:r w:rsidR="00896E3C" w:rsidRPr="00B815B4">
        <w:rPr>
          <w:rFonts w:ascii="Aptos" w:hAnsi="Aptos" w:cstheme="minorHAnsi"/>
          <w:bCs/>
          <w:iCs/>
          <w:sz w:val="24"/>
          <w:szCs w:val="24"/>
        </w:rPr>
        <w:t xml:space="preserve">(w tym </w:t>
      </w:r>
      <w:r w:rsidR="003B6F34" w:rsidRPr="00B815B4">
        <w:rPr>
          <w:rFonts w:ascii="Aptos" w:hAnsi="Aptos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B815B4">
        <w:rPr>
          <w:rFonts w:ascii="Aptos" w:hAnsi="Aptos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B815B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B815B4" w:rsidRDefault="00896E3C" w:rsidP="006D764F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B815B4" w:rsidRDefault="00896E3C" w:rsidP="006D764F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B815B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B815B4" w:rsidRDefault="00913ECD" w:rsidP="006D764F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76A170BD" w:rsidR="00913ECD" w:rsidRPr="00B815B4" w:rsidRDefault="0097665E" w:rsidP="006D764F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iCs/>
                <w:sz w:val="24"/>
                <w:szCs w:val="24"/>
              </w:rPr>
            </w:pPr>
            <w:r>
              <w:rPr>
                <w:rFonts w:ascii="Aptos" w:hAnsi="Aptos" w:cs="Calibri"/>
                <w:b w:val="0"/>
                <w:sz w:val="24"/>
                <w:szCs w:val="24"/>
              </w:rPr>
              <w:t>Zadanie projektowe zaliczone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 xml:space="preserve"> na 11-12 pkt w skali 20 pkt;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</w:rPr>
              <w:t xml:space="preserve"> aktywność na zajęciach.</w:t>
            </w:r>
          </w:p>
        </w:tc>
      </w:tr>
      <w:tr w:rsidR="00E77D69" w:rsidRPr="00B815B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B815B4" w:rsidRDefault="00913ECD" w:rsidP="006D764F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7D00816A" w:rsidR="00913ECD" w:rsidRPr="00B815B4" w:rsidRDefault="00F32E24" w:rsidP="006D764F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iCs/>
                <w:sz w:val="24"/>
                <w:szCs w:val="24"/>
              </w:rPr>
            </w:pPr>
            <w:r w:rsidRPr="00F32E2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 xml:space="preserve">Zadanie projektowe zaliczone 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>na 13-14 pkt w skali 20 pkt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</w:rPr>
              <w:t>; aktywność na zajęciach.</w:t>
            </w:r>
          </w:p>
        </w:tc>
      </w:tr>
      <w:tr w:rsidR="00E77D69" w:rsidRPr="00B815B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B815B4" w:rsidRDefault="00913ECD" w:rsidP="006D764F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6245EB26" w:rsidR="00913ECD" w:rsidRPr="00B815B4" w:rsidRDefault="00F32E24" w:rsidP="006D764F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iCs/>
                <w:sz w:val="24"/>
                <w:szCs w:val="24"/>
              </w:rPr>
            </w:pPr>
            <w:r w:rsidRPr="00F32E2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 xml:space="preserve">Zadanie projektowe zaliczone 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>na 15-16 pkt w skali 20 pkt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</w:rPr>
              <w:t>; aktywność na zajęciach.</w:t>
            </w:r>
          </w:p>
        </w:tc>
      </w:tr>
      <w:tr w:rsidR="00E77D69" w:rsidRPr="00B815B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B815B4" w:rsidRDefault="00913ECD" w:rsidP="006D764F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06D9548A" w:rsidR="00913ECD" w:rsidRPr="00B815B4" w:rsidRDefault="00F32E24" w:rsidP="006D764F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iCs/>
                <w:sz w:val="24"/>
                <w:szCs w:val="24"/>
              </w:rPr>
            </w:pPr>
            <w:r w:rsidRPr="00F32E2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 xml:space="preserve">Zadanie projektowe zaliczone 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>na 17-18 pkt w skali 20 pkt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</w:rPr>
              <w:t>; aktywny udział w zajęciach</w:t>
            </w:r>
          </w:p>
        </w:tc>
      </w:tr>
      <w:tr w:rsidR="00E77D69" w:rsidRPr="00B815B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B815B4" w:rsidRDefault="00913ECD" w:rsidP="006D764F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5AC0A39C" w:rsidR="00913ECD" w:rsidRPr="00B815B4" w:rsidRDefault="00F32E24" w:rsidP="006D764F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</w:pPr>
            <w:r w:rsidRPr="00F32E2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 xml:space="preserve">Zadanie projektowe zaliczone 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  <w:lang w:eastAsia="en-US"/>
              </w:rPr>
              <w:t>na 19-20 pkt w skali 20 pkt</w:t>
            </w:r>
            <w:r w:rsidR="00BC1CF8" w:rsidRPr="00B815B4">
              <w:rPr>
                <w:rFonts w:ascii="Aptos" w:hAnsi="Aptos" w:cs="Calibri"/>
                <w:b w:val="0"/>
                <w:sz w:val="24"/>
                <w:szCs w:val="24"/>
              </w:rPr>
              <w:t>; aktywny udział w zajęciach; samodzielne podjęcie przez studenta działań zwiększających wiedzę i kompetencje w zakresie treści przedmiotu.</w:t>
            </w:r>
          </w:p>
        </w:tc>
      </w:tr>
    </w:tbl>
    <w:p w14:paraId="60ABD29D" w14:textId="4CB86D17" w:rsidR="000746C5" w:rsidRPr="00B815B4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B815B4">
        <w:rPr>
          <w:rFonts w:ascii="Aptos" w:hAnsi="Aptos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9A5790" w:rsidRPr="00B815B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9A5790" w:rsidRPr="00B815B4" w:rsidRDefault="009A5790" w:rsidP="006D764F">
            <w:pPr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9A5790" w:rsidRPr="00B815B4" w:rsidRDefault="009A5790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9A5790" w:rsidRPr="00B815B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9A5790" w:rsidRPr="00B815B4" w:rsidRDefault="009A5790" w:rsidP="006D764F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72C0DD7" w:rsidR="009A5790" w:rsidRPr="00B815B4" w:rsidRDefault="009A5790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9A5790" w:rsidRPr="00B815B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C9CAB3F" w:rsidR="009A5790" w:rsidRPr="00B815B4" w:rsidRDefault="009A5790" w:rsidP="006D764F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856FDAC" w:rsidR="009A5790" w:rsidRPr="00B815B4" w:rsidRDefault="009A5790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30</w:t>
            </w:r>
          </w:p>
        </w:tc>
      </w:tr>
      <w:tr w:rsidR="009A5790" w:rsidRPr="00B815B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9A5790" w:rsidRPr="00B815B4" w:rsidRDefault="009A5790" w:rsidP="006D764F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7FA386B" w:rsidR="009A5790" w:rsidRPr="00B815B4" w:rsidRDefault="009A5790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9A5790" w:rsidRPr="00B815B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898F22D" w:rsidR="009A5790" w:rsidRPr="00B815B4" w:rsidRDefault="009A5790" w:rsidP="006D764F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0AE18B80" w:rsidR="009A5790" w:rsidRPr="00B815B4" w:rsidRDefault="009A5790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10</w:t>
            </w:r>
          </w:p>
        </w:tc>
      </w:tr>
      <w:tr w:rsidR="009A5790" w:rsidRPr="00B815B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691A55D4" w:rsidR="009A5790" w:rsidRPr="00B815B4" w:rsidRDefault="009A5790" w:rsidP="006D764F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 xml:space="preserve">Zebranie materiałów do </w:t>
            </w:r>
            <w:r w:rsidR="00691F4B">
              <w:rPr>
                <w:rFonts w:ascii="Aptos" w:hAnsi="Aptos" w:cstheme="minorHAnsi"/>
                <w:iCs/>
                <w:sz w:val="24"/>
                <w:szCs w:val="24"/>
              </w:rPr>
              <w:t>zadania projektowego</w:t>
            </w:r>
          </w:p>
        </w:tc>
        <w:tc>
          <w:tcPr>
            <w:tcW w:w="2172" w:type="dxa"/>
            <w:vAlign w:val="center"/>
          </w:tcPr>
          <w:p w14:paraId="617C710B" w14:textId="6592C331" w:rsidR="009A5790" w:rsidRPr="00B815B4" w:rsidRDefault="009A5790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iCs/>
                <w:sz w:val="24"/>
                <w:szCs w:val="24"/>
              </w:rPr>
              <w:t>10</w:t>
            </w:r>
          </w:p>
        </w:tc>
      </w:tr>
      <w:tr w:rsidR="009A5790" w:rsidRPr="00B815B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9A5790" w:rsidRPr="00B815B4" w:rsidRDefault="009A5790" w:rsidP="006D764F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49A4BB9" w:rsidR="009A5790" w:rsidRPr="00B815B4" w:rsidRDefault="009A5790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9A5790" w:rsidRPr="00B815B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9A5790" w:rsidRPr="00B815B4" w:rsidRDefault="009A5790" w:rsidP="006D764F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E57EBE5" w:rsidR="009A5790" w:rsidRPr="00B815B4" w:rsidRDefault="009A5790" w:rsidP="006D764F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B815B4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0EF3C84C" w14:textId="3296AD0E" w:rsidR="00896E3C" w:rsidRPr="009A5790" w:rsidRDefault="00896E3C" w:rsidP="009A5790">
      <w:pPr>
        <w:spacing w:before="360" w:after="120" w:line="276" w:lineRule="auto"/>
        <w:rPr>
          <w:rFonts w:ascii="Aptos" w:hAnsi="Aptos" w:cstheme="minorHAnsi"/>
          <w:b/>
          <w:iCs/>
          <w:sz w:val="24"/>
          <w:szCs w:val="24"/>
        </w:rPr>
      </w:pPr>
      <w:r w:rsidRPr="00B815B4">
        <w:rPr>
          <w:rFonts w:ascii="Aptos" w:hAnsi="Aptos" w:cstheme="minorHAnsi"/>
          <w:b/>
          <w:iCs/>
          <w:sz w:val="24"/>
          <w:szCs w:val="24"/>
        </w:rPr>
        <w:t xml:space="preserve">Przyjmuję do realizacji </w:t>
      </w:r>
      <w:r w:rsidRPr="00B815B4">
        <w:rPr>
          <w:rFonts w:ascii="Aptos" w:hAnsi="Aptos" w:cstheme="minorHAnsi"/>
          <w:iCs/>
          <w:sz w:val="24"/>
          <w:szCs w:val="24"/>
        </w:rPr>
        <w:t xml:space="preserve">(data i czytelne podpisy osób prowadzących </w:t>
      </w:r>
      <w:r w:rsidR="009C5192" w:rsidRPr="00B815B4">
        <w:rPr>
          <w:rFonts w:ascii="Aptos" w:hAnsi="Aptos" w:cstheme="minorHAnsi"/>
          <w:iCs/>
          <w:sz w:val="24"/>
          <w:szCs w:val="24"/>
        </w:rPr>
        <w:t>przedmiot</w:t>
      </w:r>
      <w:r w:rsidR="00654EA0" w:rsidRPr="00B815B4">
        <w:rPr>
          <w:rFonts w:ascii="Aptos" w:hAnsi="Aptos" w:cstheme="minorHAnsi"/>
          <w:iCs/>
          <w:sz w:val="24"/>
          <w:szCs w:val="24"/>
        </w:rPr>
        <w:t xml:space="preserve"> (zajęcia)</w:t>
      </w:r>
      <w:r w:rsidR="00FE6295" w:rsidRPr="00B815B4">
        <w:rPr>
          <w:rFonts w:ascii="Aptos" w:hAnsi="Aptos" w:cstheme="minorHAnsi"/>
          <w:iCs/>
          <w:sz w:val="24"/>
          <w:szCs w:val="24"/>
        </w:rPr>
        <w:t xml:space="preserve"> </w:t>
      </w:r>
      <w:r w:rsidRPr="00B815B4">
        <w:rPr>
          <w:rFonts w:ascii="Aptos" w:hAnsi="Aptos" w:cstheme="minorHAnsi"/>
          <w:iCs/>
          <w:sz w:val="24"/>
          <w:szCs w:val="24"/>
        </w:rPr>
        <w:t>w danym roku akademickim)</w:t>
      </w:r>
    </w:p>
    <w:p w14:paraId="349311F0" w14:textId="05B5BE16" w:rsidR="00896E3C" w:rsidRPr="00B815B4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="Aptos" w:hAnsi="Aptos" w:cstheme="minorHAnsi"/>
          <w:iCs/>
          <w:sz w:val="24"/>
          <w:szCs w:val="24"/>
        </w:rPr>
      </w:pPr>
      <w:r w:rsidRPr="00B815B4">
        <w:rPr>
          <w:rFonts w:ascii="Aptos" w:hAnsi="Aptos" w:cstheme="minorHAnsi"/>
          <w:iCs/>
          <w:sz w:val="24"/>
          <w:szCs w:val="24"/>
        </w:rPr>
        <w:tab/>
      </w:r>
    </w:p>
    <w:sectPr w:rsidR="00896E3C" w:rsidRPr="00B815B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B32808"/>
    <w:multiLevelType w:val="hybridMultilevel"/>
    <w:tmpl w:val="B002EB8A"/>
    <w:lvl w:ilvl="0" w:tplc="87402DC8">
      <w:start w:val="9"/>
      <w:numFmt w:val="decimal"/>
      <w:lvlText w:val="%1."/>
      <w:lvlJc w:val="left"/>
      <w:pPr>
        <w:tabs>
          <w:tab w:val="num" w:pos="577"/>
        </w:tabs>
        <w:ind w:left="577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97"/>
        </w:tabs>
        <w:ind w:left="1297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017"/>
        </w:tabs>
        <w:ind w:left="2017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57"/>
        </w:tabs>
        <w:ind w:left="3457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77"/>
        </w:tabs>
        <w:ind w:left="4177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17"/>
        </w:tabs>
        <w:ind w:left="5617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37"/>
        </w:tabs>
        <w:ind w:left="6337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63017"/>
    <w:multiLevelType w:val="hybridMultilevel"/>
    <w:tmpl w:val="401AB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353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2F74DF8"/>
    <w:multiLevelType w:val="multilevel"/>
    <w:tmpl w:val="F9F018B2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937" w:hanging="72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937" w:hanging="72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297" w:hanging="108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1297" w:hanging="108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5">
      <w:start w:val="1"/>
      <w:numFmt w:val="decimal"/>
      <w:isLgl/>
      <w:lvlText w:val="%1.%2.%3.%4.%5.%6."/>
      <w:lvlJc w:val="left"/>
      <w:pPr>
        <w:ind w:left="1657" w:hanging="144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6">
      <w:start w:val="1"/>
      <w:numFmt w:val="decimal"/>
      <w:isLgl/>
      <w:lvlText w:val="%1.%2.%3.%4.%5.%6.%7."/>
      <w:lvlJc w:val="left"/>
      <w:pPr>
        <w:ind w:left="1657" w:hanging="144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7">
      <w:start w:val="1"/>
      <w:numFmt w:val="decimal"/>
      <w:isLgl/>
      <w:lvlText w:val="%1.%2.%3.%4.%5.%6.%7.%8."/>
      <w:lvlJc w:val="left"/>
      <w:pPr>
        <w:ind w:left="2017" w:hanging="180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8">
      <w:start w:val="1"/>
      <w:numFmt w:val="decimal"/>
      <w:isLgl/>
      <w:lvlText w:val="%1.%2.%3.%4.%5.%6.%7.%8.%9."/>
      <w:lvlJc w:val="left"/>
      <w:pPr>
        <w:ind w:left="2377" w:hanging="2160"/>
      </w:pPr>
      <w:rPr>
        <w:rFonts w:ascii="Times New Roman" w:hAnsi="Times New Roman" w:cs="Times New Roman" w:hint="default"/>
        <w:b/>
        <w:bCs/>
        <w:sz w:val="20"/>
        <w:szCs w:val="20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DFF729A"/>
    <w:multiLevelType w:val="hybridMultilevel"/>
    <w:tmpl w:val="DFBCCE48"/>
    <w:lvl w:ilvl="0" w:tplc="587AD23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53585001">
    <w:abstractNumId w:val="35"/>
  </w:num>
  <w:num w:numId="2" w16cid:durableId="2071808666">
    <w:abstractNumId w:val="4"/>
  </w:num>
  <w:num w:numId="3" w16cid:durableId="1932933712">
    <w:abstractNumId w:val="19"/>
  </w:num>
  <w:num w:numId="4" w16cid:durableId="1213805152">
    <w:abstractNumId w:val="36"/>
  </w:num>
  <w:num w:numId="5" w16cid:durableId="1641809321">
    <w:abstractNumId w:val="2"/>
  </w:num>
  <w:num w:numId="6" w16cid:durableId="1647010991">
    <w:abstractNumId w:val="33"/>
  </w:num>
  <w:num w:numId="7" w16cid:durableId="1267687168">
    <w:abstractNumId w:val="10"/>
  </w:num>
  <w:num w:numId="8" w16cid:durableId="1121998008">
    <w:abstractNumId w:val="18"/>
  </w:num>
  <w:num w:numId="9" w16cid:durableId="1651247066">
    <w:abstractNumId w:val="6"/>
  </w:num>
  <w:num w:numId="10" w16cid:durableId="2054694181">
    <w:abstractNumId w:val="25"/>
  </w:num>
  <w:num w:numId="11" w16cid:durableId="860826145">
    <w:abstractNumId w:val="26"/>
  </w:num>
  <w:num w:numId="12" w16cid:durableId="781459013">
    <w:abstractNumId w:val="32"/>
  </w:num>
  <w:num w:numId="13" w16cid:durableId="760444578">
    <w:abstractNumId w:val="12"/>
  </w:num>
  <w:num w:numId="14" w16cid:durableId="309332536">
    <w:abstractNumId w:val="29"/>
  </w:num>
  <w:num w:numId="15" w16cid:durableId="362751990">
    <w:abstractNumId w:val="31"/>
  </w:num>
  <w:num w:numId="16" w16cid:durableId="893389505">
    <w:abstractNumId w:val="30"/>
  </w:num>
  <w:num w:numId="17" w16cid:durableId="1893494960">
    <w:abstractNumId w:val="21"/>
  </w:num>
  <w:num w:numId="18" w16cid:durableId="1188985084">
    <w:abstractNumId w:val="8"/>
  </w:num>
  <w:num w:numId="19" w16cid:durableId="1568151722">
    <w:abstractNumId w:val="13"/>
  </w:num>
  <w:num w:numId="20" w16cid:durableId="552738071">
    <w:abstractNumId w:val="1"/>
  </w:num>
  <w:num w:numId="21" w16cid:durableId="301467827">
    <w:abstractNumId w:val="22"/>
  </w:num>
  <w:num w:numId="22" w16cid:durableId="2058158857">
    <w:abstractNumId w:val="24"/>
  </w:num>
  <w:num w:numId="23" w16cid:durableId="558325271">
    <w:abstractNumId w:val="0"/>
  </w:num>
  <w:num w:numId="24" w16cid:durableId="860169753">
    <w:abstractNumId w:val="37"/>
  </w:num>
  <w:num w:numId="25" w16cid:durableId="1215653174">
    <w:abstractNumId w:val="11"/>
  </w:num>
  <w:num w:numId="26" w16cid:durableId="1585146553">
    <w:abstractNumId w:val="20"/>
  </w:num>
  <w:num w:numId="27" w16cid:durableId="1068070070">
    <w:abstractNumId w:val="39"/>
  </w:num>
  <w:num w:numId="28" w16cid:durableId="1347366436">
    <w:abstractNumId w:val="14"/>
  </w:num>
  <w:num w:numId="29" w16cid:durableId="758718920">
    <w:abstractNumId w:val="28"/>
  </w:num>
  <w:num w:numId="30" w16cid:durableId="903177326">
    <w:abstractNumId w:val="5"/>
  </w:num>
  <w:num w:numId="31" w16cid:durableId="271013621">
    <w:abstractNumId w:val="17"/>
  </w:num>
  <w:num w:numId="32" w16cid:durableId="271522924">
    <w:abstractNumId w:val="23"/>
  </w:num>
  <w:num w:numId="33" w16cid:durableId="382943332">
    <w:abstractNumId w:val="3"/>
  </w:num>
  <w:num w:numId="34" w16cid:durableId="391737602">
    <w:abstractNumId w:val="15"/>
  </w:num>
  <w:num w:numId="35" w16cid:durableId="97874440">
    <w:abstractNumId w:val="7"/>
  </w:num>
  <w:num w:numId="36" w16cid:durableId="1055743131">
    <w:abstractNumId w:val="27"/>
  </w:num>
  <w:num w:numId="37" w16cid:durableId="141697844">
    <w:abstractNumId w:val="38"/>
  </w:num>
  <w:num w:numId="38" w16cid:durableId="997462528">
    <w:abstractNumId w:val="9"/>
  </w:num>
  <w:num w:numId="39" w16cid:durableId="786703814">
    <w:abstractNumId w:val="34"/>
  </w:num>
  <w:num w:numId="40" w16cid:durableId="21352479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C366F"/>
    <w:rsid w:val="000D4346"/>
    <w:rsid w:val="000F5265"/>
    <w:rsid w:val="00104F8D"/>
    <w:rsid w:val="001106DC"/>
    <w:rsid w:val="00124DCB"/>
    <w:rsid w:val="001373A5"/>
    <w:rsid w:val="00145EC7"/>
    <w:rsid w:val="00151F4F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74006"/>
    <w:rsid w:val="00395ED4"/>
    <w:rsid w:val="003B55C2"/>
    <w:rsid w:val="003B622A"/>
    <w:rsid w:val="003B6F34"/>
    <w:rsid w:val="003D1F76"/>
    <w:rsid w:val="003D5C56"/>
    <w:rsid w:val="003E0703"/>
    <w:rsid w:val="00402BCD"/>
    <w:rsid w:val="00406793"/>
    <w:rsid w:val="00421C9E"/>
    <w:rsid w:val="004256BE"/>
    <w:rsid w:val="00436303"/>
    <w:rsid w:val="004443B6"/>
    <w:rsid w:val="00454673"/>
    <w:rsid w:val="00476BA4"/>
    <w:rsid w:val="004838B3"/>
    <w:rsid w:val="004A241A"/>
    <w:rsid w:val="004B30D1"/>
    <w:rsid w:val="004C2D66"/>
    <w:rsid w:val="004C3851"/>
    <w:rsid w:val="004E017B"/>
    <w:rsid w:val="004F3124"/>
    <w:rsid w:val="004F47E5"/>
    <w:rsid w:val="005363F3"/>
    <w:rsid w:val="00543BC4"/>
    <w:rsid w:val="00566B57"/>
    <w:rsid w:val="00571CD4"/>
    <w:rsid w:val="005769E7"/>
    <w:rsid w:val="005A2206"/>
    <w:rsid w:val="005B2A92"/>
    <w:rsid w:val="005D2A79"/>
    <w:rsid w:val="005D3DF3"/>
    <w:rsid w:val="005E156F"/>
    <w:rsid w:val="005F0097"/>
    <w:rsid w:val="005F3556"/>
    <w:rsid w:val="00600199"/>
    <w:rsid w:val="00625795"/>
    <w:rsid w:val="00654EA0"/>
    <w:rsid w:val="0067260F"/>
    <w:rsid w:val="00673135"/>
    <w:rsid w:val="00691F4B"/>
    <w:rsid w:val="006A0C6B"/>
    <w:rsid w:val="006C5000"/>
    <w:rsid w:val="006D764F"/>
    <w:rsid w:val="006E60C3"/>
    <w:rsid w:val="006F029C"/>
    <w:rsid w:val="0070573B"/>
    <w:rsid w:val="00725F8A"/>
    <w:rsid w:val="00775AF1"/>
    <w:rsid w:val="00783B7B"/>
    <w:rsid w:val="00791891"/>
    <w:rsid w:val="007A65DA"/>
    <w:rsid w:val="007A68F0"/>
    <w:rsid w:val="007B605E"/>
    <w:rsid w:val="007C3DBD"/>
    <w:rsid w:val="00823FF9"/>
    <w:rsid w:val="00834C51"/>
    <w:rsid w:val="00862E0A"/>
    <w:rsid w:val="00896E3C"/>
    <w:rsid w:val="008B336A"/>
    <w:rsid w:val="00906C25"/>
    <w:rsid w:val="009109EC"/>
    <w:rsid w:val="00913ECD"/>
    <w:rsid w:val="00935CDA"/>
    <w:rsid w:val="00937B44"/>
    <w:rsid w:val="00952870"/>
    <w:rsid w:val="0095606D"/>
    <w:rsid w:val="00957188"/>
    <w:rsid w:val="0097665E"/>
    <w:rsid w:val="009A5790"/>
    <w:rsid w:val="009C5192"/>
    <w:rsid w:val="009D2D35"/>
    <w:rsid w:val="009D3E96"/>
    <w:rsid w:val="009D44FA"/>
    <w:rsid w:val="00A37682"/>
    <w:rsid w:val="00A376DE"/>
    <w:rsid w:val="00A5532D"/>
    <w:rsid w:val="00A713B4"/>
    <w:rsid w:val="00A96896"/>
    <w:rsid w:val="00AB3480"/>
    <w:rsid w:val="00AE502B"/>
    <w:rsid w:val="00AF51E8"/>
    <w:rsid w:val="00AF7E08"/>
    <w:rsid w:val="00B20F2C"/>
    <w:rsid w:val="00B36858"/>
    <w:rsid w:val="00B54F67"/>
    <w:rsid w:val="00B64890"/>
    <w:rsid w:val="00B6660E"/>
    <w:rsid w:val="00B72C78"/>
    <w:rsid w:val="00B815B4"/>
    <w:rsid w:val="00B877F7"/>
    <w:rsid w:val="00BB0629"/>
    <w:rsid w:val="00BB59BD"/>
    <w:rsid w:val="00BC1CF8"/>
    <w:rsid w:val="00BE4FA0"/>
    <w:rsid w:val="00BE67AE"/>
    <w:rsid w:val="00C1154E"/>
    <w:rsid w:val="00C14619"/>
    <w:rsid w:val="00C16E7B"/>
    <w:rsid w:val="00C46616"/>
    <w:rsid w:val="00C51D09"/>
    <w:rsid w:val="00C56E67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07ADF"/>
    <w:rsid w:val="00E17D02"/>
    <w:rsid w:val="00E473BC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32E24"/>
    <w:rsid w:val="00F5109B"/>
    <w:rsid w:val="00F75F6D"/>
    <w:rsid w:val="00F77856"/>
    <w:rsid w:val="00F93849"/>
    <w:rsid w:val="00FB2C0D"/>
    <w:rsid w:val="00FD1FD9"/>
    <w:rsid w:val="00FD2D4C"/>
    <w:rsid w:val="00FD380B"/>
    <w:rsid w:val="00FD6311"/>
    <w:rsid w:val="00FE128D"/>
    <w:rsid w:val="00FE6295"/>
    <w:rsid w:val="00FE667D"/>
    <w:rsid w:val="00FF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3BD3F975-D96B-4840-8DA1-C370F184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65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99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7A65DA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A2451-D51B-4876-9C25-5E6076AF7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930</Words>
  <Characters>6315</Characters>
  <Application>Microsoft Office Word</Application>
  <DocSecurity>0</DocSecurity>
  <Lines>421</Lines>
  <Paragraphs>206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18</cp:revision>
  <cp:lastPrinted>2025-09-12T11:22:00Z</cp:lastPrinted>
  <dcterms:created xsi:type="dcterms:W3CDTF">2025-10-30T09:59:00Z</dcterms:created>
  <dcterms:modified xsi:type="dcterms:W3CDTF">2026-01-11T10:38:00Z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