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70C2638C" w:rsidR="000746C5" w:rsidRPr="00E77D69" w:rsidRDefault="001A07A6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 </w:t>
      </w:r>
      <w:r w:rsidR="003B6F34"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="003B6F34"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C176192" w14:textId="77777777" w:rsidR="00BA5CB5" w:rsidRDefault="00363F81" w:rsidP="00BA5CB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1A07A6" w:rsidRPr="001A07A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0232.5.LOG.A.NM</w:t>
      </w:r>
    </w:p>
    <w:p w14:paraId="1BEB2734" w14:textId="3C199289" w:rsidR="004838B3" w:rsidRPr="00E77D69" w:rsidRDefault="004838B3" w:rsidP="00BA5CB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A07A6" w:rsidRPr="001A07A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nowe media</w:t>
      </w:r>
      <w:r w:rsidR="001A07A6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274BA5FF" w14:textId="713B323A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647E4" w:rsidRPr="004647E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New Media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DE377C2" w:rsidR="000746C5" w:rsidRPr="009D12B0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D12B0">
              <w:rPr>
                <w:rFonts w:asciiTheme="minorHAnsi" w:hAnsiTheme="minorHAnsi" w:cstheme="minorHAnsi"/>
                <w:iCs/>
                <w:sz w:val="20"/>
                <w:szCs w:val="20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37FF6E9" w:rsidR="000746C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stacjonarne 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EA80D00" w:rsidR="00AB3480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A120C04" w:rsidR="000746C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ogólnoakademicki 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2936823" w:rsidR="000746C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Monika Bator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C5BFECE" w:rsidR="001373A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monika.bator@ujk.edu.pl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157F21C" w:rsidR="000746C5" w:rsidRPr="00E77D69" w:rsidRDefault="00B72DE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polski 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4881444" w:rsidR="000746C5" w:rsidRPr="00E77D69" w:rsidRDefault="00B72DE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5811D67" w:rsidR="000746C5" w:rsidRPr="00E77D69" w:rsidRDefault="00B72DEF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A3678FB" w:rsidR="000746C5" w:rsidRPr="00E77D69" w:rsidRDefault="00B72DE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01610DE" w:rsidR="000746C5" w:rsidRPr="00E77D69" w:rsidRDefault="00B72DE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zaliczenie z oceną 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8D55189" w:rsidR="00402BCD" w:rsidRPr="00E77D69" w:rsidRDefault="008E609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problemowe (dyskusja); eksponujące (film, prezentacja multimedialna, internet)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C4AB7CF" w14:textId="4E1449AF" w:rsidR="008E6094" w:rsidRDefault="008E6094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/>
                <w:sz w:val="21"/>
                <w:szCs w:val="21"/>
              </w:rPr>
            </w:pP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Henry Jenkins, Sam Ford, Joshua Green</w:t>
            </w:r>
            <w:r w:rsidRPr="008E6094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, Rozprzestrzenialne media, </w:t>
            </w: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tłum. Michał Wróblewski, Łódź 2018.</w:t>
            </w:r>
          </w:p>
          <w:p w14:paraId="43227A1D" w14:textId="7402FB55" w:rsidR="00566B57" w:rsidRDefault="008E6094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E6094">
              <w:rPr>
                <w:rFonts w:asciiTheme="minorHAnsi" w:hAnsiTheme="minorHAnsi" w:cstheme="minorHAnsi"/>
                <w:i/>
                <w:sz w:val="21"/>
                <w:szCs w:val="21"/>
              </w:rPr>
              <w:t>Nowe media w komunikacji społecznej w XX wieku</w:t>
            </w: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, red. 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aryla</w:t>
            </w: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Hopfinger, Warszawa 2005.</w:t>
            </w:r>
          </w:p>
          <w:p w14:paraId="21539079" w14:textId="6B4A66B5" w:rsidR="008E6094" w:rsidRPr="00E77D69" w:rsidRDefault="008E6094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Aleksandra Powierska</w:t>
            </w:r>
            <w:r w:rsidRPr="008E6094">
              <w:rPr>
                <w:rFonts w:asciiTheme="minorHAnsi" w:hAnsiTheme="minorHAnsi" w:cstheme="minorHAnsi"/>
                <w:i/>
                <w:sz w:val="21"/>
                <w:szCs w:val="21"/>
              </w:rPr>
              <w:t>, W sieci mediów społecznościowych : teorie i metody badań</w:t>
            </w: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, Kraków 2024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  <w:tr w:rsidR="00E77D69" w:rsidRPr="00E77D69" w14:paraId="3DB0DE59" w14:textId="77777777" w:rsidTr="00E8566D">
        <w:trPr>
          <w:trHeight w:val="209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02E37BD" w14:textId="77777777" w:rsidR="00566B57" w:rsidRDefault="008E6094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Nathan Jurgenson, </w:t>
            </w:r>
            <w:r w:rsidRPr="008E6094">
              <w:rPr>
                <w:rFonts w:asciiTheme="minorHAnsi" w:hAnsiTheme="minorHAnsi" w:cstheme="minorHAnsi"/>
                <w:i/>
                <w:sz w:val="21"/>
                <w:szCs w:val="21"/>
              </w:rPr>
              <w:t>Fotka : o zdjęciach i mediach społecznościowych</w:t>
            </w:r>
            <w:r w:rsidRPr="008E6094">
              <w:rPr>
                <w:rFonts w:asciiTheme="minorHAnsi" w:hAnsiTheme="minorHAnsi" w:cstheme="minorHAnsi"/>
                <w:iCs/>
                <w:sz w:val="21"/>
                <w:szCs w:val="21"/>
              </w:rPr>
              <w:t>, tłum. Łukasz Zaremba, Kraków 2021.</w:t>
            </w:r>
          </w:p>
          <w:p w14:paraId="1709BD05" w14:textId="4A5BCD43" w:rsidR="00E8566D" w:rsidRDefault="00E8566D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566D">
              <w:rPr>
                <w:rFonts w:asciiTheme="minorHAnsi" w:hAnsiTheme="minorHAnsi" w:cstheme="minorHAnsi"/>
                <w:i/>
                <w:sz w:val="21"/>
                <w:szCs w:val="21"/>
              </w:rPr>
              <w:t>Nowe media w życiu dzieci i młodzieży</w:t>
            </w: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>, red. 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welina</w:t>
            </w: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Brzyszcz, S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ławomir</w:t>
            </w: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Koziej, Kielce 2017.</w:t>
            </w:r>
          </w:p>
          <w:p w14:paraId="7456B6D4" w14:textId="6806E2AC" w:rsidR="008E6094" w:rsidRPr="00E77D69" w:rsidRDefault="00E8566D" w:rsidP="00BA5CB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Nowe supermedium </w:t>
            </w:r>
            <w:r w:rsidRPr="00E8566D">
              <w:rPr>
                <w:rFonts w:asciiTheme="minorHAnsi" w:hAnsiTheme="minorHAnsi" w:cstheme="minorHAnsi"/>
                <w:i/>
                <w:sz w:val="21"/>
                <w:szCs w:val="21"/>
              </w:rPr>
              <w:t>: współczesne oblicza telewizji i scenariusze przyszłości</w:t>
            </w: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>, red. Aleksandra Chmielewska, Jacek Snopkiewicz, Łódź 2023.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552DCEF6" w14:textId="77777777" w:rsidR="00E8566D" w:rsidRPr="00E8566D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C1–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wprowadzenie do wiedzy o nowych mediach jako bazy danych do indywidualnej percepcji</w:t>
      </w:r>
    </w:p>
    <w:p w14:paraId="59698736" w14:textId="77777777" w:rsidR="00E8566D" w:rsidRPr="00E8566D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C2 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wskazanie procesów zmian w językach komunikacji, kultury, literatury i sztuki  w XXI wieku</w:t>
      </w:r>
    </w:p>
    <w:p w14:paraId="7D4AAD0B" w14:textId="77777777" w:rsidR="00E8566D" w:rsidRPr="00E8566D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C3 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doskonalenie recepcji współczesnych przekazów zapośredniczonych cyfrowo       </w:t>
      </w:r>
    </w:p>
    <w:p w14:paraId="242B472D" w14:textId="16563A7B" w:rsidR="00E8566D" w:rsidRPr="00BA5CB5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C4 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zastosowanie nowych mediów w edukacji dzieci i młodzieży</w:t>
      </w:r>
      <w:r w:rsidR="00BA5CB5">
        <w:rPr>
          <w:rFonts w:asciiTheme="minorHAnsi" w:hAnsiTheme="minorHAnsi" w:cstheme="minorHAnsi"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37371666" w14:textId="4EB3343F" w:rsidR="006D764F" w:rsidRPr="00E77D69" w:rsidRDefault="00E8566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sz w:val="24"/>
          <w:szCs w:val="24"/>
        </w:rPr>
        <w:lastRenderedPageBreak/>
        <w:t>Analiza nowych mediów w kontekście historycznym i współczesnym.</w:t>
      </w:r>
    </w:p>
    <w:p w14:paraId="57631787" w14:textId="7D681B79" w:rsidR="006D764F" w:rsidRPr="00E77D69" w:rsidRDefault="00E8566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sz w:val="24"/>
          <w:szCs w:val="24"/>
        </w:rPr>
        <w:t>Nowe media – implikacje kulturowe, językowe i edukacyjne.</w:t>
      </w:r>
    </w:p>
    <w:p w14:paraId="57B51C9D" w14:textId="4BE67A75" w:rsidR="00E8566D" w:rsidRPr="00BA5CB5" w:rsidRDefault="00E8566D" w:rsidP="00BA5CB5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sz w:val="24"/>
          <w:szCs w:val="24"/>
        </w:rPr>
        <w:t>Media społecznościowe i ich rola w edukacji</w:t>
      </w:r>
      <w:r>
        <w:rPr>
          <w:rFonts w:asciiTheme="minorHAnsi" w:hAnsiTheme="minorHAnsi" w:cstheme="minorHAnsi"/>
          <w:sz w:val="24"/>
          <w:szCs w:val="24"/>
        </w:rPr>
        <w:t xml:space="preserve"> i kulturze.</w:t>
      </w:r>
    </w:p>
    <w:p w14:paraId="52CBFC3B" w14:textId="707F212F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4B3D2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B573EED" w:rsidR="006E60C3" w:rsidRPr="00E77D69" w:rsidRDefault="00E8566D" w:rsidP="00E8566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566D">
              <w:rPr>
                <w:rFonts w:asciiTheme="minorHAnsi" w:hAnsiTheme="minorHAnsi" w:cstheme="minorHAnsi"/>
                <w:iCs/>
                <w:sz w:val="21"/>
                <w:szCs w:val="21"/>
              </w:rPr>
              <w:t>Rozumie pojęcia: nowe media/media społecznościowe/mobilne media/rozprzestrzenialne media.</w:t>
            </w:r>
          </w:p>
        </w:tc>
        <w:tc>
          <w:tcPr>
            <w:tcW w:w="1773" w:type="dxa"/>
          </w:tcPr>
          <w:p w14:paraId="1881EAEC" w14:textId="70691E80" w:rsidR="006E60C3" w:rsidRPr="00E77D69" w:rsidRDefault="001702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4B3D2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97A50E0" w:rsidR="006E60C3" w:rsidRPr="00E77D69" w:rsidRDefault="0017024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5A70BCF9" w:rsidR="006E60C3" w:rsidRPr="00E77D69" w:rsidRDefault="0017024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Zna formy i zasady percepcji języka nowych mediów szczególnie w dziedzinie edukacji.</w:t>
            </w:r>
          </w:p>
        </w:tc>
        <w:tc>
          <w:tcPr>
            <w:tcW w:w="1773" w:type="dxa"/>
          </w:tcPr>
          <w:p w14:paraId="22E3BAAE" w14:textId="59987FA9" w:rsidR="006E60C3" w:rsidRPr="00E77D69" w:rsidRDefault="001702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42E59AB" w:rsidR="00A713B4" w:rsidRPr="00E77D69" w:rsidRDefault="0017024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Potrafi zastosować interdyscyplinarną wiedzę w organizowaniu warsztatu logopedy, w tym opracowuje zasady efektywnego oddziaływania nowych mediów. Potrafi wykorzystać proste narzędzia i kanały komunikacyjne do celów edukacyjnych.</w:t>
            </w:r>
          </w:p>
        </w:tc>
        <w:tc>
          <w:tcPr>
            <w:tcW w:w="1773" w:type="dxa"/>
          </w:tcPr>
          <w:p w14:paraId="69BAD1D6" w14:textId="7171E4C0" w:rsidR="00A713B4" w:rsidRPr="00170247" w:rsidRDefault="001702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70247">
              <w:rPr>
                <w:rFonts w:asciiTheme="minorHAnsi" w:hAnsiTheme="minorHAnsi" w:cstheme="minorHAnsi"/>
                <w:kern w:val="2"/>
                <w:sz w:val="20"/>
                <w:szCs w:val="20"/>
                <w:lang w:eastAsia="ar-SA"/>
                <w14:ligatures w14:val="standardContextual"/>
              </w:rPr>
              <w:t>LOGA_U15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CBDCB43" w:rsidR="00A713B4" w:rsidRPr="00E77D69" w:rsidRDefault="0017024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Jest świadomy kształcenia ustawicznego w zakresie zmieniającej się komunikacji medialnej.</w:t>
            </w:r>
          </w:p>
        </w:tc>
        <w:tc>
          <w:tcPr>
            <w:tcW w:w="1773" w:type="dxa"/>
          </w:tcPr>
          <w:p w14:paraId="3E07749A" w14:textId="3CED8A0B" w:rsidR="00A713B4" w:rsidRPr="00E77D69" w:rsidRDefault="001702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0247"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7517CD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087D820B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C905C41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47003AF1" w:rsidR="00F05892" w:rsidRPr="00E77D69" w:rsidRDefault="002621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81A1370" w:rsidR="00F05892" w:rsidRPr="00E77D69" w:rsidRDefault="0017024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51F28C0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28C5471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6EE21800" w:rsidR="00F05892" w:rsidRPr="00E77D69" w:rsidRDefault="002621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BE2B300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60F3C76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2AA2CC82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2BF99C7" w:rsidR="00F05892" w:rsidRPr="00E77D69" w:rsidRDefault="002621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2FA13B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0336B8B5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365FCD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3B7B6925" w:rsidR="00F05892" w:rsidRPr="00E77D69" w:rsidRDefault="002621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38A2DCA0" w:rsidR="00906C25" w:rsidRPr="000346B7" w:rsidRDefault="00B20F2C" w:rsidP="000346B7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A2E1E45" w:rsidR="00913ECD" w:rsidRPr="009D12B0" w:rsidRDefault="009D12B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</w:t>
            </w:r>
            <w:r w:rsid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aca</w:t>
            </w: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ocenion</w:t>
            </w:r>
            <w:r w:rsid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a</w:t>
            </w: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na 6 punktów w skali 10 punktowej.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573E10EA" w:rsidR="00913ECD" w:rsidRPr="009D12B0" w:rsidRDefault="002621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Praca oceniona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na 7 punktów w skali 10 punktowej.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0339ACF6" w:rsidR="00913ECD" w:rsidRPr="009D12B0" w:rsidRDefault="002621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Praca oceniona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 w:rsid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8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6ACFE75" w:rsidR="00913ECD" w:rsidRPr="009D12B0" w:rsidRDefault="002621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Praca oceniona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 w:rsid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5AAA4F9" w:rsidR="00913ECD" w:rsidRPr="00E77D69" w:rsidRDefault="002621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141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Praca oceniona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 w:rsid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10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A5CB5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BA5CB5" w:rsidRPr="00E77D69" w:rsidRDefault="00BA5CB5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BA5CB5" w:rsidRPr="00E77D69" w:rsidRDefault="00BA5CB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BA5CB5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086DFBE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BA5CB5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27A32AE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6021233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BA5CB5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5A3D24D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BA5CB5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5C3FC61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A171347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A5CB5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5AB5E87B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0182B344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A540D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A5CB5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49FA23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BA5CB5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BA5CB5" w:rsidRPr="00E77D69" w:rsidRDefault="00BA5CB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40DDFB0" w:rsidR="00BA5CB5" w:rsidRPr="00E77D69" w:rsidRDefault="00BA5CB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481AEDCC" w:rsidR="00896E3C" w:rsidRPr="000346B7" w:rsidRDefault="00896E3C" w:rsidP="000346B7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0346B7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346B7"/>
    <w:rsid w:val="00040C7C"/>
    <w:rsid w:val="00053608"/>
    <w:rsid w:val="000657F2"/>
    <w:rsid w:val="000706A4"/>
    <w:rsid w:val="000746C5"/>
    <w:rsid w:val="000800D0"/>
    <w:rsid w:val="000D4346"/>
    <w:rsid w:val="000F5265"/>
    <w:rsid w:val="00100307"/>
    <w:rsid w:val="00104F8D"/>
    <w:rsid w:val="001106DC"/>
    <w:rsid w:val="001373A5"/>
    <w:rsid w:val="00145EC7"/>
    <w:rsid w:val="00170247"/>
    <w:rsid w:val="001A07A6"/>
    <w:rsid w:val="001D18A7"/>
    <w:rsid w:val="001D511D"/>
    <w:rsid w:val="001E0ADE"/>
    <w:rsid w:val="001E7B5A"/>
    <w:rsid w:val="002401BA"/>
    <w:rsid w:val="00262141"/>
    <w:rsid w:val="0027397F"/>
    <w:rsid w:val="002F1835"/>
    <w:rsid w:val="002F6956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47E4"/>
    <w:rsid w:val="004838B3"/>
    <w:rsid w:val="004A241A"/>
    <w:rsid w:val="004B30D1"/>
    <w:rsid w:val="004B3D26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A26A5"/>
    <w:rsid w:val="006C5000"/>
    <w:rsid w:val="006D764F"/>
    <w:rsid w:val="006E60C3"/>
    <w:rsid w:val="006F029C"/>
    <w:rsid w:val="00725F8A"/>
    <w:rsid w:val="00775AF1"/>
    <w:rsid w:val="007A540D"/>
    <w:rsid w:val="007A68F0"/>
    <w:rsid w:val="007B2FFE"/>
    <w:rsid w:val="007B605E"/>
    <w:rsid w:val="007C3DBD"/>
    <w:rsid w:val="00834C51"/>
    <w:rsid w:val="00862E0A"/>
    <w:rsid w:val="00896E3C"/>
    <w:rsid w:val="008B2443"/>
    <w:rsid w:val="008B336A"/>
    <w:rsid w:val="008E6094"/>
    <w:rsid w:val="00906C25"/>
    <w:rsid w:val="009109EC"/>
    <w:rsid w:val="00913ECD"/>
    <w:rsid w:val="009359C8"/>
    <w:rsid w:val="00937B44"/>
    <w:rsid w:val="00952870"/>
    <w:rsid w:val="0095606D"/>
    <w:rsid w:val="00957188"/>
    <w:rsid w:val="009C5192"/>
    <w:rsid w:val="009D12B0"/>
    <w:rsid w:val="009D2D35"/>
    <w:rsid w:val="009D3E96"/>
    <w:rsid w:val="009D44FA"/>
    <w:rsid w:val="009E032D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0815"/>
    <w:rsid w:val="00B54F67"/>
    <w:rsid w:val="00B64890"/>
    <w:rsid w:val="00B6660E"/>
    <w:rsid w:val="00B72C78"/>
    <w:rsid w:val="00B72DEF"/>
    <w:rsid w:val="00B840E5"/>
    <w:rsid w:val="00B862B4"/>
    <w:rsid w:val="00B877F7"/>
    <w:rsid w:val="00BA5CB5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757E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8566D"/>
    <w:rsid w:val="00E92AD4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2CD5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D60BC8D8-D920-4514-B658-B6728E77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608</Words>
  <Characters>3896</Characters>
  <Application>Microsoft Office Word</Application>
  <DocSecurity>0</DocSecurity>
  <Lines>259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subject/>
  <dc:creator>Rektor UJK</dc:creator>
  <cp:keywords/>
  <dc:description/>
  <cp:lastModifiedBy>Ewa Boksa</cp:lastModifiedBy>
  <cp:revision>7</cp:revision>
  <cp:lastPrinted>2025-09-12T11:22:00Z</cp:lastPrinted>
  <dcterms:created xsi:type="dcterms:W3CDTF">2025-10-30T09:43:00Z</dcterms:created>
  <dcterms:modified xsi:type="dcterms:W3CDTF">2026-01-11T12:24:00Z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