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753F1441" w14:textId="77777777" w:rsidR="00225065" w:rsidRDefault="00363F81" w:rsidP="002250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D02F14">
        <w:rPr>
          <w:rFonts w:asciiTheme="minorHAnsi" w:hAnsiTheme="minorHAnsi" w:cstheme="minorHAnsi"/>
          <w:iCs/>
          <w:sz w:val="24"/>
          <w:szCs w:val="24"/>
        </w:rPr>
        <w:t>0232.5.LOG.C.TW</w:t>
      </w:r>
    </w:p>
    <w:p w14:paraId="1BEB2734" w14:textId="782D19AE" w:rsidR="004838B3" w:rsidRPr="00E77D69" w:rsidRDefault="004838B3" w:rsidP="0022506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9F0AF2" w:rsidRPr="009F0AF2">
        <w:rPr>
          <w:rFonts w:asciiTheme="minorHAnsi" w:hAnsiTheme="minorHAnsi" w:cstheme="minorHAnsi"/>
          <w:b w:val="0"/>
          <w:iCs/>
          <w:sz w:val="24"/>
          <w:szCs w:val="24"/>
        </w:rPr>
        <w:t>Teoria wychowania</w:t>
      </w:r>
    </w:p>
    <w:p w14:paraId="274BA5FF" w14:textId="4D188084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Upbringing</w:t>
      </w:r>
      <w:proofErr w:type="spellEnd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9F0AF2" w:rsidRPr="009F0AF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theory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6FD2D8B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dr Anna Róg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3516376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annarog@ujk.edu.pl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554B743" w:rsidR="00370552" w:rsidRPr="00615A34" w:rsidRDefault="00EA7FA3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A7FA3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9C354D7" w:rsidR="00EA7FA3" w:rsidRPr="00EA7FA3" w:rsidRDefault="00EA7FA3" w:rsidP="00EA7FA3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EA7FA3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9B3116B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EA7FA3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9EDDD9D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wykład – zaliczenie z oceną; ćwiczenia – zaliczenie z oceną</w:t>
            </w:r>
          </w:p>
        </w:tc>
      </w:tr>
      <w:tr w:rsidR="00EA7FA3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EA7FA3" w:rsidRPr="00E77D69" w:rsidRDefault="00EA7FA3" w:rsidP="00EA7FA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9BE9A77" w:rsidR="00EA7FA3" w:rsidRPr="00EA7FA3" w:rsidRDefault="00EA7FA3" w:rsidP="00EA7FA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EA7FA3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EA7FA3" w:rsidRPr="00E77D69" w:rsidRDefault="00EA7FA3" w:rsidP="00EA7FA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93E7" w14:textId="77777777" w:rsidR="00EA7FA3" w:rsidRPr="00225065" w:rsidRDefault="00EA7FA3" w:rsidP="00EA7FA3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225065">
              <w:rPr>
                <w:rFonts w:ascii="Calibri" w:hAnsi="Calibri" w:cs="Calibri"/>
                <w:sz w:val="21"/>
                <w:szCs w:val="21"/>
              </w:rPr>
              <w:t xml:space="preserve">de Tchorzewski A., Wstęp do teorii wychowania, Wydawnictwo Naukowe Akademii </w:t>
            </w:r>
            <w:proofErr w:type="spellStart"/>
            <w:r w:rsidRPr="00225065">
              <w:rPr>
                <w:rFonts w:ascii="Calibri" w:hAnsi="Calibri" w:cs="Calibri"/>
                <w:sz w:val="21"/>
                <w:szCs w:val="21"/>
              </w:rPr>
              <w:t>Ignatianum</w:t>
            </w:r>
            <w:proofErr w:type="spellEnd"/>
            <w:r w:rsidRPr="00225065">
              <w:rPr>
                <w:rFonts w:ascii="Calibri" w:hAnsi="Calibri" w:cs="Calibri"/>
                <w:sz w:val="21"/>
                <w:szCs w:val="21"/>
              </w:rPr>
              <w:t xml:space="preserve"> w Krakowie, Kraków 2018</w:t>
            </w:r>
          </w:p>
          <w:p w14:paraId="34577295" w14:textId="54D74B12" w:rsidR="004A141B" w:rsidRPr="00225065" w:rsidRDefault="00EA7FA3" w:rsidP="004A141B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225065">
              <w:rPr>
                <w:rFonts w:ascii="Calibri" w:hAnsi="Calibri" w:cs="Calibri"/>
                <w:sz w:val="21"/>
                <w:szCs w:val="21"/>
              </w:rPr>
              <w:t>Kwieciński Z, Śliwerski B.</w:t>
            </w:r>
            <w:r w:rsidR="004A141B" w:rsidRPr="00225065">
              <w:rPr>
                <w:rFonts w:ascii="Calibri" w:hAnsi="Calibri" w:cs="Calibri"/>
                <w:sz w:val="21"/>
                <w:szCs w:val="21"/>
              </w:rPr>
              <w:t xml:space="preserve"> (red.)</w:t>
            </w:r>
            <w:r w:rsidRPr="00225065">
              <w:rPr>
                <w:rFonts w:ascii="Calibri" w:hAnsi="Calibri" w:cs="Calibri"/>
                <w:sz w:val="21"/>
                <w:szCs w:val="21"/>
              </w:rPr>
              <w:t>, Pedagogika – podręcznik akademicki, t. 2, PWN, Warszawa 20</w:t>
            </w:r>
            <w:r w:rsidR="004A141B" w:rsidRPr="00225065">
              <w:rPr>
                <w:rFonts w:ascii="Calibri" w:hAnsi="Calibri" w:cs="Calibri"/>
                <w:sz w:val="21"/>
                <w:szCs w:val="21"/>
              </w:rPr>
              <w:t>21</w:t>
            </w:r>
            <w:r w:rsidRPr="00225065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21539079" w14:textId="06C450AB" w:rsidR="00EA7FA3" w:rsidRPr="004A141B" w:rsidRDefault="00EA7FA3" w:rsidP="004A141B">
            <w:pPr>
              <w:widowControl/>
              <w:numPr>
                <w:ilvl w:val="0"/>
                <w:numId w:val="38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225065">
              <w:rPr>
                <w:rFonts w:ascii="Calibri" w:hAnsi="Calibri" w:cs="Calibri"/>
                <w:sz w:val="21"/>
                <w:szCs w:val="21"/>
              </w:rPr>
              <w:t>Łobocki M., Teoria wychowania w zarysie, Impuls, Kraków 2010.</w:t>
            </w:r>
          </w:p>
        </w:tc>
      </w:tr>
      <w:tr w:rsidR="00EA7FA3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EA7FA3" w:rsidRPr="00E77D69" w:rsidRDefault="00EA7FA3" w:rsidP="00EA7FA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07B3" w14:textId="77777777" w:rsidR="00EA7FA3" w:rsidRPr="00225065" w:rsidRDefault="00EA7FA3" w:rsidP="00EA7FA3">
            <w:pPr>
              <w:widowControl/>
              <w:numPr>
                <w:ilvl w:val="0"/>
                <w:numId w:val="39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225065">
              <w:rPr>
                <w:rFonts w:ascii="Calibri" w:hAnsi="Calibri" w:cs="Calibri"/>
                <w:sz w:val="21"/>
                <w:szCs w:val="21"/>
              </w:rPr>
              <w:t>Śliwerski B., Podstawowe prawidłowości pedagogiki, Wydawnictwo APS, Warszawa 2011.</w:t>
            </w:r>
          </w:p>
          <w:p w14:paraId="7456B6D4" w14:textId="7B90CBE5" w:rsidR="00EA7FA3" w:rsidRPr="00EA7FA3" w:rsidRDefault="00EA7FA3" w:rsidP="00EA7FA3">
            <w:pPr>
              <w:widowControl/>
              <w:numPr>
                <w:ilvl w:val="0"/>
                <w:numId w:val="39"/>
              </w:numPr>
              <w:autoSpaceDE/>
              <w:autoSpaceDN/>
              <w:ind w:left="256" w:hanging="256"/>
              <w:rPr>
                <w:rFonts w:ascii="Calibri" w:hAnsi="Calibri" w:cs="Calibri"/>
                <w:sz w:val="21"/>
                <w:szCs w:val="21"/>
              </w:rPr>
            </w:pPr>
            <w:r w:rsidRPr="00225065">
              <w:rPr>
                <w:rFonts w:ascii="Calibri" w:hAnsi="Calibri" w:cs="Calibri"/>
                <w:sz w:val="21"/>
                <w:szCs w:val="21"/>
              </w:rPr>
              <w:t>Dąbrowska T. E., Wojciechowska-</w:t>
            </w:r>
            <w:proofErr w:type="spellStart"/>
            <w:r w:rsidRPr="00225065">
              <w:rPr>
                <w:rFonts w:ascii="Calibri" w:hAnsi="Calibri" w:cs="Calibri"/>
                <w:sz w:val="21"/>
                <w:szCs w:val="21"/>
              </w:rPr>
              <w:t>Charlak</w:t>
            </w:r>
            <w:proofErr w:type="spellEnd"/>
            <w:r w:rsidRPr="00225065">
              <w:rPr>
                <w:rFonts w:ascii="Calibri" w:hAnsi="Calibri" w:cs="Calibri"/>
                <w:sz w:val="21"/>
                <w:szCs w:val="21"/>
              </w:rPr>
              <w:t xml:space="preserve"> B., Między praktyką a teorią wychowania, Lublin 2005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8E9E1FE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Wykład</w:t>
      </w:r>
    </w:p>
    <w:p w14:paraId="6F8FAA1B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C1. Przekazanie wiedzy dotyczącej źródeł i treści teoretycznych podstaw wychowania.</w:t>
      </w:r>
    </w:p>
    <w:p w14:paraId="757DD008" w14:textId="77777777" w:rsidR="00EA7FA3" w:rsidRPr="00EA7FA3" w:rsidRDefault="00EA7FA3" w:rsidP="00EA7FA3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>Ćwiczenia</w:t>
      </w:r>
    </w:p>
    <w:p w14:paraId="76A2B76B" w14:textId="77777777" w:rsidR="00EA7FA3" w:rsidRPr="00EA7FA3" w:rsidRDefault="00EA7FA3" w:rsidP="00EA7FA3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C2. Zapoznanie z wybranymi elementami procesu wychowawczego i  metodyki działań wychowawczych, opiekuńczych i profilaktycznych realizowanej przez  szkołę i nauczyciela. </w:t>
      </w:r>
    </w:p>
    <w:p w14:paraId="0975D1C5" w14:textId="77777777" w:rsidR="00EA7FA3" w:rsidRDefault="00EA7FA3" w:rsidP="00EA7FA3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C3. Rozwijanie kompetencji w zakresie łączenie teorii ze szkolną praktyką wychowawczą, opiekuńczą i terapeutyczną </w:t>
      </w:r>
    </w:p>
    <w:p w14:paraId="67708B6E" w14:textId="1940C1C6" w:rsidR="003E0703" w:rsidRPr="00EA7FA3" w:rsidRDefault="003E0703" w:rsidP="00EA7FA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2CB6489" w14:textId="77777777" w:rsidR="00EA7FA3" w:rsidRPr="00EA7FA3" w:rsidRDefault="00EA7FA3" w:rsidP="00EA7FA3">
      <w:pPr>
        <w:ind w:left="498"/>
        <w:rPr>
          <w:rFonts w:asciiTheme="minorHAnsi" w:hAnsiTheme="minorHAnsi" w:cstheme="minorHAnsi"/>
          <w:b/>
          <w:sz w:val="24"/>
          <w:szCs w:val="24"/>
        </w:rPr>
      </w:pPr>
      <w:r w:rsidRPr="00EA7FA3">
        <w:rPr>
          <w:rFonts w:asciiTheme="minorHAnsi" w:hAnsiTheme="minorHAnsi" w:cstheme="minorHAnsi"/>
          <w:b/>
          <w:sz w:val="24"/>
          <w:szCs w:val="24"/>
        </w:rPr>
        <w:t>Wykład:</w:t>
      </w:r>
    </w:p>
    <w:p w14:paraId="3D9F00C9" w14:textId="00B347CD" w:rsidR="004A141B" w:rsidRPr="004A141B" w:rsidRDefault="004A141B" w:rsidP="004A141B">
      <w:pPr>
        <w:ind w:left="567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1. </w:t>
      </w:r>
      <w:r w:rsidRPr="004A141B">
        <w:rPr>
          <w:rFonts w:asciiTheme="minorHAnsi" w:hAnsiTheme="minorHAnsi" w:cstheme="minorHAnsi"/>
          <w:iCs/>
          <w:sz w:val="24"/>
          <w:szCs w:val="24"/>
        </w:rPr>
        <w:t>Teoria wychowania jako dyscyplina pedagogiczna - przedmiot, zadania, funkcje</w:t>
      </w:r>
    </w:p>
    <w:p w14:paraId="01CA4D7C" w14:textId="431A979F" w:rsidR="004A141B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Pr="004A141B">
        <w:rPr>
          <w:rFonts w:asciiTheme="minorHAnsi" w:hAnsiTheme="minorHAnsi" w:cstheme="minorHAnsi"/>
          <w:sz w:val="24"/>
          <w:szCs w:val="24"/>
        </w:rPr>
        <w:t xml:space="preserve">Wychowanie jako proces wspierania wszechstronnego rozwoju wychowanka. Klasyfikacja definicji wychowania. </w:t>
      </w:r>
      <w:r>
        <w:rPr>
          <w:rFonts w:asciiTheme="minorHAnsi" w:hAnsiTheme="minorHAnsi" w:cstheme="minorHAnsi"/>
          <w:sz w:val="24"/>
          <w:szCs w:val="24"/>
        </w:rPr>
        <w:t xml:space="preserve">Dziedziny i cechy </w:t>
      </w:r>
      <w:r w:rsidRPr="004A141B">
        <w:rPr>
          <w:rFonts w:asciiTheme="minorHAnsi" w:hAnsiTheme="minorHAnsi" w:cstheme="minorHAnsi"/>
          <w:sz w:val="24"/>
          <w:szCs w:val="24"/>
        </w:rPr>
        <w:t>wychowania</w:t>
      </w:r>
    </w:p>
    <w:p w14:paraId="29D506B6" w14:textId="4AAD1CB8" w:rsidR="004A141B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EA7FA3" w:rsidRPr="004A141B">
        <w:rPr>
          <w:rFonts w:asciiTheme="minorHAnsi" w:hAnsiTheme="minorHAnsi" w:cstheme="minorHAnsi"/>
          <w:sz w:val="24"/>
          <w:szCs w:val="24"/>
        </w:rPr>
        <w:t>Struktura, właściwości i dynamika procesu wychowawczego. Autokratyzm i demokracja w szkole.</w:t>
      </w:r>
    </w:p>
    <w:p w14:paraId="6B169A4E" w14:textId="77777777" w:rsid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4. </w:t>
      </w:r>
      <w:r w:rsidR="00EA7FA3" w:rsidRPr="004A141B">
        <w:rPr>
          <w:rFonts w:asciiTheme="minorHAnsi" w:hAnsiTheme="minorHAnsi" w:cstheme="minorHAnsi"/>
          <w:sz w:val="24"/>
          <w:szCs w:val="24"/>
        </w:rPr>
        <w:t>Funkcje, cele i modele współczesnej edukacji szkolnej. Alternatywne formy edukacji. Pojęcie ukrytego programu szkoły. Źródła i przejawy kryzysu współczesnego wychowania.</w:t>
      </w:r>
    </w:p>
    <w:p w14:paraId="48D21BFD" w14:textId="285FE0B0" w:rsid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Pr="004A141B">
        <w:rPr>
          <w:rFonts w:asciiTheme="minorHAnsi" w:hAnsiTheme="minorHAnsi" w:cstheme="minorHAnsi"/>
          <w:iCs/>
          <w:sz w:val="24"/>
          <w:szCs w:val="24"/>
        </w:rPr>
        <w:t>Błędy w wychowaniu: pojęcie, klasyfikacja, skutki, przeciwdziałanie</w:t>
      </w:r>
    </w:p>
    <w:p w14:paraId="7DCE1E56" w14:textId="669B580F" w:rsidR="00EA7FA3" w:rsidRPr="004A141B" w:rsidRDefault="004A141B" w:rsidP="004A141B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6. Z</w:t>
      </w:r>
      <w:r w:rsidR="00EA7FA3" w:rsidRPr="004A141B">
        <w:rPr>
          <w:rFonts w:asciiTheme="minorHAnsi" w:hAnsiTheme="minorHAnsi" w:cstheme="minorHAnsi"/>
          <w:sz w:val="24"/>
          <w:szCs w:val="24"/>
        </w:rPr>
        <w:t>aliczenie wykładu – kolokwium.</w:t>
      </w:r>
    </w:p>
    <w:p w14:paraId="676EB8BC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b/>
          <w:sz w:val="24"/>
          <w:szCs w:val="24"/>
        </w:rPr>
      </w:pPr>
      <w:r w:rsidRPr="00EA7FA3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1DB1E8EE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</w:t>
      </w:r>
    </w:p>
    <w:p w14:paraId="4D41A3C3" w14:textId="77777777" w:rsidR="00EA7FA3" w:rsidRPr="00EA7FA3" w:rsidRDefault="00EA7FA3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2. Działania wychowawcze szkoły we współpracy ze środowiskami pozaszkolnymi.</w:t>
      </w:r>
    </w:p>
    <w:p w14:paraId="6A345D9C" w14:textId="0EF63508" w:rsidR="00EA7FA3" w:rsidRPr="00EA7FA3" w:rsidRDefault="00EA7FA3" w:rsidP="00EA7FA3">
      <w:pPr>
        <w:ind w:left="498"/>
        <w:rPr>
          <w:rFonts w:asciiTheme="minorHAnsi" w:hAnsiTheme="minorHAnsi" w:cstheme="minorHAnsi"/>
          <w:sz w:val="24"/>
          <w:szCs w:val="24"/>
        </w:rPr>
      </w:pPr>
      <w:r w:rsidRPr="00EA7FA3">
        <w:rPr>
          <w:rFonts w:asciiTheme="minorHAnsi" w:hAnsiTheme="minorHAnsi" w:cstheme="minorHAnsi"/>
          <w:sz w:val="24"/>
          <w:szCs w:val="24"/>
        </w:rPr>
        <w:t>3. Metodyczne aspekty wychowania. Metod</w:t>
      </w:r>
      <w:r w:rsidR="004A141B">
        <w:rPr>
          <w:rFonts w:asciiTheme="minorHAnsi" w:hAnsiTheme="minorHAnsi" w:cstheme="minorHAnsi"/>
          <w:sz w:val="24"/>
          <w:szCs w:val="24"/>
        </w:rPr>
        <w:t>y i techniki wychowania – pojęcie, klasyfikacja, zastosowanie w praktyce szkolnej</w:t>
      </w:r>
    </w:p>
    <w:p w14:paraId="75F8077B" w14:textId="1695F160" w:rsidR="00EA7FA3" w:rsidRPr="00EA7FA3" w:rsidRDefault="004A141B" w:rsidP="00EA7FA3">
      <w:pPr>
        <w:ind w:firstLine="49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</w:t>
      </w:r>
      <w:r w:rsidR="00EA7FA3" w:rsidRPr="00EA7FA3">
        <w:rPr>
          <w:rFonts w:asciiTheme="minorHAnsi" w:hAnsiTheme="minorHAnsi" w:cstheme="minorHAnsi"/>
          <w:sz w:val="24"/>
          <w:szCs w:val="24"/>
        </w:rPr>
        <w:t>. Zaliczenie ćwiczeń – kolokwium.</w:t>
      </w:r>
    </w:p>
    <w:p w14:paraId="52CBFC3B" w14:textId="189A4F5B" w:rsidR="00436303" w:rsidRPr="00E77D69" w:rsidRDefault="00436303" w:rsidP="00EA7FA3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993" w:hanging="426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A7FA3" w:rsidRPr="00EA7FA3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B949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0FF8FF1F" w:rsidR="00EA7FA3" w:rsidRPr="00225065" w:rsidRDefault="00EA7FA3" w:rsidP="0022506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28795BF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funkcje wychowania, proces wychowania, jego strukturę, właściwości i dynamikę; zagadnienia przymusu i swobody w wychowaniu, wychowania jako wspomagania rozwoju, wychowania adaptacyjnego i emancypacyjnego, podmiotowości w wychowaniu; style i postawy wychowawcze; konteksty wychowania; źródła i przejawy kryzysu współczesnego wychowania.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5FE1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1881EAEC" w14:textId="5E600554" w:rsidR="00EA7FA3" w:rsidRPr="00225065" w:rsidRDefault="001A7CE7" w:rsidP="0022506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NAUA_W15</w:t>
            </w:r>
          </w:p>
        </w:tc>
      </w:tr>
      <w:tr w:rsidR="00EA7FA3" w:rsidRPr="00EA7FA3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627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87045BE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B.2.W7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58E42D6C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autokratyzm i demokrację w szkole, ukryty program szkoły, postawy nauczycieli i uczniów, metody wychowawcze i ich skuteczność, problematykę umiejętności i trudności wychowawczych, konfliktów w klasie i w rodzinie, błędów wychowawczych, granic i mierników oddziaływań wychowawczych, kryzysu szkoły.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2CC8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22E3BAAE" w14:textId="24B942C8" w:rsidR="00EA7FA3" w:rsidRPr="00225065" w:rsidRDefault="001A7CE7" w:rsidP="0022506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NAUA_W18</w:t>
            </w:r>
          </w:p>
        </w:tc>
      </w:tr>
    </w:tbl>
    <w:p w14:paraId="770FE7C0" w14:textId="08461FD7" w:rsidR="00A713B4" w:rsidRPr="00EA7FA3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A7FA3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A7FA3" w:rsidRPr="00EA7FA3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37B2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65135897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0AD29FDC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rozpoznawać i identyfikować style wychowania w praktyce edukacyjnej i w działaniach opiekuńczo-wychowawczych.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7C69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69BAD1D6" w14:textId="7243AF45" w:rsidR="00EA7FA3" w:rsidRPr="00225065" w:rsidRDefault="001A7CE7" w:rsidP="0022506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NAUA_U20</w:t>
            </w:r>
          </w:p>
        </w:tc>
      </w:tr>
    </w:tbl>
    <w:p w14:paraId="5A2DC6D8" w14:textId="1C86A833" w:rsidR="00A713B4" w:rsidRPr="00EA7FA3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A7FA3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EA7FA3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A7FA3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A7FA3" w:rsidRPr="00EA7FA3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96D" w14:textId="77777777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577D3453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5230A52" w:rsidR="00EA7FA3" w:rsidRPr="00EA7FA3" w:rsidRDefault="00EA7FA3" w:rsidP="00EA7FA3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i grupie wychowawczej.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EBDE3F2" w:rsidR="00EA7FA3" w:rsidRPr="00EA7FA3" w:rsidRDefault="001A7CE7" w:rsidP="00EA7FA3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NAUA_K04</w:t>
            </w:r>
          </w:p>
        </w:tc>
      </w:tr>
      <w:tr w:rsidR="00EA7FA3" w:rsidRPr="00EA7FA3" w14:paraId="3CBAD4FC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5455" w14:textId="275C4861" w:rsidR="00EA7FA3" w:rsidRPr="00EA7FA3" w:rsidRDefault="00EA7FA3" w:rsidP="00EA7FA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7AD83362" w14:textId="4472F0D7" w:rsidR="00EA7FA3" w:rsidRPr="00EA7FA3" w:rsidRDefault="00EA7FA3" w:rsidP="00EA7FA3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2F9C" w14:textId="4BAED409" w:rsidR="00EA7FA3" w:rsidRPr="00EA7FA3" w:rsidRDefault="00EA7FA3" w:rsidP="009D23A5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EFC3" w14:textId="77777777" w:rsidR="00F23170" w:rsidRPr="00D02F14" w:rsidRDefault="00F23170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F14">
              <w:rPr>
                <w:rFonts w:asciiTheme="minorHAnsi" w:hAnsiTheme="minorHAnsi" w:cstheme="minorHAnsi"/>
                <w:sz w:val="21"/>
                <w:szCs w:val="21"/>
              </w:rPr>
              <w:t>LOGA_K01</w:t>
            </w:r>
          </w:p>
          <w:p w14:paraId="2D875B00" w14:textId="0B658E60" w:rsidR="00EA7FA3" w:rsidRPr="00EA7FA3" w:rsidRDefault="001A7CE7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</w:p>
        </w:tc>
      </w:tr>
    </w:tbl>
    <w:p w14:paraId="1C259416" w14:textId="227F24BB" w:rsidR="00436303" w:rsidRPr="00E77D69" w:rsidRDefault="00436303" w:rsidP="00EA7FA3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37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444"/>
      </w:tblGrid>
      <w:tr w:rsidR="00EA7FA3" w:rsidRPr="00E77D69" w14:paraId="0519EDA3" w14:textId="2CF0E210" w:rsidTr="00EA7FA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EA7FA3" w:rsidRPr="00E77D69" w:rsidRDefault="00EA7FA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75299D13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20763BF9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EA7FA3" w:rsidRPr="00E77D69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444" w:type="dxa"/>
            <w:shd w:val="clear" w:color="auto" w:fill="F2F2F2" w:themeFill="background1" w:themeFillShade="F2"/>
          </w:tcPr>
          <w:p w14:paraId="301D517C" w14:textId="3D5A8D33" w:rsidR="00EA7FA3" w:rsidRDefault="00EA7FA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Analiza sytuacji wychowawczej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232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315"/>
      </w:tblGrid>
      <w:tr w:rsidR="00EA7FA3" w:rsidRPr="00E77D69" w14:paraId="6A3E527E" w14:textId="7958FBAD" w:rsidTr="00EA7FA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EA7FA3" w:rsidRPr="00E77D69" w:rsidRDefault="00EA7FA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EA7FA3" w:rsidRPr="00E77D69" w:rsidRDefault="00EA7FA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6315EDDB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EA7FA3" w:rsidRPr="00E77D69" w:rsidRDefault="00EA7FA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F22CB8E" w:rsidR="00EA7FA3" w:rsidRPr="00E77D69" w:rsidRDefault="00EA7FA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EA7FA3" w:rsidRPr="00E77D69" w:rsidRDefault="00EA7FA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315" w:type="dxa"/>
          </w:tcPr>
          <w:p w14:paraId="65BC129B" w14:textId="462DF093" w:rsidR="00EA7FA3" w:rsidRPr="00E77D69" w:rsidRDefault="00EA7FA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</w:tr>
      <w:tr w:rsidR="00EA7FA3" w:rsidRPr="00E77D69" w14:paraId="3BDEFA32" w14:textId="7B22C0C3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64ADB24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7F49EDB9" w14:textId="314B407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1BE54D9F" w14:textId="5231E032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5E72C018" w14:textId="2EF5415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46ACCB6F" w14:textId="73404211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18C05179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90C9D48" w14:textId="7AAF458A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03336EDB" w14:textId="11D8893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4C5B236F" w14:textId="67307197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D50B3CB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40F2B25A" w14:textId="25025205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0289D79" w14:textId="0FF63113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CCB5E84" w14:textId="74E7FA1F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4882AA3D" w14:textId="3B14B7F5" w:rsidR="00EA7FA3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EA7FA3" w:rsidRPr="00E77D69" w14:paraId="5E8F52D0" w14:textId="57C9C4B8" w:rsidTr="00EA7FA3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0FC0FB1" w:rsidR="00EA7FA3" w:rsidRPr="00E77D69" w:rsidRDefault="00EA7FA3" w:rsidP="00EA7F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6" w:type="dxa"/>
          </w:tcPr>
          <w:p w14:paraId="72949930" w14:textId="65115318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315" w:type="dxa"/>
          </w:tcPr>
          <w:p w14:paraId="728CA986" w14:textId="24E1F597" w:rsidR="00EA7FA3" w:rsidRPr="00615A34" w:rsidRDefault="00EA7FA3" w:rsidP="00EA7FA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EA7FA3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A7FA3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381C87A0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kolokwium</w:t>
            </w:r>
          </w:p>
        </w:tc>
      </w:tr>
      <w:tr w:rsidR="00EA7FA3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447A0C79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kolokwium</w:t>
            </w:r>
          </w:p>
        </w:tc>
      </w:tr>
      <w:tr w:rsidR="00EA7FA3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625533A8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kolokwium</w:t>
            </w:r>
          </w:p>
        </w:tc>
      </w:tr>
      <w:tr w:rsidR="00EA7FA3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9BE4406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kolokwium</w:t>
            </w:r>
          </w:p>
        </w:tc>
      </w:tr>
      <w:tr w:rsidR="00EA7FA3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12A84690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kolokwium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A7FA3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E048E35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 prezentacji, analizy sytuacji wychowawczej i aktywności na ćwiczeniach</w:t>
            </w:r>
          </w:p>
        </w:tc>
      </w:tr>
      <w:tr w:rsidR="00EA7FA3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3B6E21E8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 prezentacji, analizy sytuacji wychowawczej i aktywności na ćwiczeniach</w:t>
            </w:r>
          </w:p>
        </w:tc>
      </w:tr>
      <w:tr w:rsidR="00EA7FA3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42DDFDB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prezentacji, analizy sytuacji wychowawczej i aktywności na ćwiczeniach  </w:t>
            </w:r>
          </w:p>
        </w:tc>
      </w:tr>
      <w:tr w:rsidR="00EA7FA3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86334BC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prezentacji, analizy sytuacji wychowawczej i aktywności na ćwiczeniach</w:t>
            </w:r>
          </w:p>
        </w:tc>
      </w:tr>
      <w:tr w:rsidR="00EA7FA3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EA7FA3" w:rsidRPr="00E77D69" w:rsidRDefault="00EA7FA3" w:rsidP="00EA7FA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0F99D4F" w:rsidR="00EA7FA3" w:rsidRPr="00EA7FA3" w:rsidRDefault="00EA7FA3" w:rsidP="00EA7FA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A7FA3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prezentacji, analizy sytuacji wychowawczej i aktywności na ćwiczeniach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654F6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E654F6" w:rsidRPr="00E77D69" w:rsidRDefault="00E654F6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E654F6" w:rsidRPr="00E77D69" w:rsidRDefault="00E654F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E654F6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02E0AB9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E654F6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7A0D06D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654F6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4B84DF5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654F6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BCEC4DB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654F6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4C13C021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prezentacji</w:t>
            </w:r>
          </w:p>
        </w:tc>
        <w:tc>
          <w:tcPr>
            <w:tcW w:w="2172" w:type="dxa"/>
            <w:vAlign w:val="center"/>
          </w:tcPr>
          <w:p w14:paraId="5D90F1D5" w14:textId="192778B8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E654F6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7BC5C5D2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E654F6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C89C4A2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654F6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654F6" w:rsidRPr="00E77D69" w:rsidRDefault="00E654F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4AABA69" w:rsidR="00E654F6" w:rsidRPr="00E77D69" w:rsidRDefault="00E654F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29858E3B" w:rsidR="00896E3C" w:rsidRPr="00225065" w:rsidRDefault="00896E3C" w:rsidP="00225065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1570F782" w14:textId="77777777" w:rsidR="004A141B" w:rsidRPr="00E77D69" w:rsidRDefault="004A141B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4A141B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771E8B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D3F65"/>
    <w:multiLevelType w:val="hybridMultilevel"/>
    <w:tmpl w:val="9DBA6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2EC0E51"/>
    <w:multiLevelType w:val="hybridMultilevel"/>
    <w:tmpl w:val="B68245BE"/>
    <w:lvl w:ilvl="0" w:tplc="096E1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F3746C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52033"/>
    <w:multiLevelType w:val="hybridMultilevel"/>
    <w:tmpl w:val="D80E4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807970123">
    <w:abstractNumId w:val="37"/>
  </w:num>
  <w:num w:numId="2" w16cid:durableId="1531265008">
    <w:abstractNumId w:val="5"/>
  </w:num>
  <w:num w:numId="3" w16cid:durableId="859200001">
    <w:abstractNumId w:val="19"/>
  </w:num>
  <w:num w:numId="4" w16cid:durableId="1681618929">
    <w:abstractNumId w:val="38"/>
  </w:num>
  <w:num w:numId="5" w16cid:durableId="147787399">
    <w:abstractNumId w:val="2"/>
  </w:num>
  <w:num w:numId="6" w16cid:durableId="898781131">
    <w:abstractNumId w:val="36"/>
  </w:num>
  <w:num w:numId="7" w16cid:durableId="2081705745">
    <w:abstractNumId w:val="11"/>
  </w:num>
  <w:num w:numId="8" w16cid:durableId="2046443163">
    <w:abstractNumId w:val="18"/>
  </w:num>
  <w:num w:numId="9" w16cid:durableId="852065960">
    <w:abstractNumId w:val="7"/>
  </w:num>
  <w:num w:numId="10" w16cid:durableId="975797050">
    <w:abstractNumId w:val="26"/>
  </w:num>
  <w:num w:numId="11" w16cid:durableId="1760832264">
    <w:abstractNumId w:val="27"/>
  </w:num>
  <w:num w:numId="12" w16cid:durableId="305284960">
    <w:abstractNumId w:val="35"/>
  </w:num>
  <w:num w:numId="13" w16cid:durableId="1127091825">
    <w:abstractNumId w:val="13"/>
  </w:num>
  <w:num w:numId="14" w16cid:durableId="457071287">
    <w:abstractNumId w:val="31"/>
  </w:num>
  <w:num w:numId="15" w16cid:durableId="1008630386">
    <w:abstractNumId w:val="34"/>
  </w:num>
  <w:num w:numId="16" w16cid:durableId="59602030">
    <w:abstractNumId w:val="33"/>
  </w:num>
  <w:num w:numId="17" w16cid:durableId="283925663">
    <w:abstractNumId w:val="22"/>
  </w:num>
  <w:num w:numId="18" w16cid:durableId="1467118009">
    <w:abstractNumId w:val="10"/>
  </w:num>
  <w:num w:numId="19" w16cid:durableId="1553231228">
    <w:abstractNumId w:val="14"/>
  </w:num>
  <w:num w:numId="20" w16cid:durableId="1310479880">
    <w:abstractNumId w:val="1"/>
  </w:num>
  <w:num w:numId="21" w16cid:durableId="1600681605">
    <w:abstractNumId w:val="23"/>
  </w:num>
  <w:num w:numId="22" w16cid:durableId="814495251">
    <w:abstractNumId w:val="25"/>
  </w:num>
  <w:num w:numId="23" w16cid:durableId="95492027">
    <w:abstractNumId w:val="0"/>
  </w:num>
  <w:num w:numId="24" w16cid:durableId="556556244">
    <w:abstractNumId w:val="39"/>
  </w:num>
  <w:num w:numId="25" w16cid:durableId="2011251181">
    <w:abstractNumId w:val="12"/>
  </w:num>
  <w:num w:numId="26" w16cid:durableId="1236087155">
    <w:abstractNumId w:val="21"/>
  </w:num>
  <w:num w:numId="27" w16cid:durableId="149297171">
    <w:abstractNumId w:val="40"/>
  </w:num>
  <w:num w:numId="28" w16cid:durableId="1841383785">
    <w:abstractNumId w:val="15"/>
  </w:num>
  <w:num w:numId="29" w16cid:durableId="472479717">
    <w:abstractNumId w:val="30"/>
  </w:num>
  <w:num w:numId="30" w16cid:durableId="408890355">
    <w:abstractNumId w:val="6"/>
  </w:num>
  <w:num w:numId="31" w16cid:durableId="2099863212">
    <w:abstractNumId w:val="17"/>
  </w:num>
  <w:num w:numId="32" w16cid:durableId="1624651494">
    <w:abstractNumId w:val="24"/>
  </w:num>
  <w:num w:numId="33" w16cid:durableId="1613367037">
    <w:abstractNumId w:val="3"/>
  </w:num>
  <w:num w:numId="34" w16cid:durableId="480394190">
    <w:abstractNumId w:val="16"/>
  </w:num>
  <w:num w:numId="35" w16cid:durableId="586115898">
    <w:abstractNumId w:val="9"/>
  </w:num>
  <w:num w:numId="36" w16cid:durableId="363483483">
    <w:abstractNumId w:val="28"/>
  </w:num>
  <w:num w:numId="37" w16cid:durableId="1938174125">
    <w:abstractNumId w:val="29"/>
  </w:num>
  <w:num w:numId="38" w16cid:durableId="1481388942">
    <w:abstractNumId w:val="8"/>
  </w:num>
  <w:num w:numId="39" w16cid:durableId="1147740727">
    <w:abstractNumId w:val="32"/>
  </w:num>
  <w:num w:numId="40" w16cid:durableId="1622298535">
    <w:abstractNumId w:val="4"/>
  </w:num>
  <w:num w:numId="41" w16cid:durableId="13068568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C2ADE"/>
    <w:rsid w:val="000D4346"/>
    <w:rsid w:val="000E13AC"/>
    <w:rsid w:val="000F5265"/>
    <w:rsid w:val="00104F8D"/>
    <w:rsid w:val="001106DC"/>
    <w:rsid w:val="001373A5"/>
    <w:rsid w:val="00145EC7"/>
    <w:rsid w:val="001A7CE7"/>
    <w:rsid w:val="001D18A7"/>
    <w:rsid w:val="001D511D"/>
    <w:rsid w:val="001E0ADE"/>
    <w:rsid w:val="001E7B5A"/>
    <w:rsid w:val="00225065"/>
    <w:rsid w:val="002401BA"/>
    <w:rsid w:val="0027397F"/>
    <w:rsid w:val="002F1835"/>
    <w:rsid w:val="0034602B"/>
    <w:rsid w:val="003622B2"/>
    <w:rsid w:val="00363F81"/>
    <w:rsid w:val="00370552"/>
    <w:rsid w:val="003B08C7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141B"/>
    <w:rsid w:val="004A241A"/>
    <w:rsid w:val="004B30D1"/>
    <w:rsid w:val="004C2D66"/>
    <w:rsid w:val="004E017B"/>
    <w:rsid w:val="004F425C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253E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9F0AF2"/>
    <w:rsid w:val="00A2066B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2F14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56851"/>
    <w:rsid w:val="00E63048"/>
    <w:rsid w:val="00E654F6"/>
    <w:rsid w:val="00E77D69"/>
    <w:rsid w:val="00E948C6"/>
    <w:rsid w:val="00EA33AE"/>
    <w:rsid w:val="00EA7C7B"/>
    <w:rsid w:val="00EA7FA3"/>
    <w:rsid w:val="00EB05C8"/>
    <w:rsid w:val="00EC0C62"/>
    <w:rsid w:val="00EC2108"/>
    <w:rsid w:val="00EE3CEA"/>
    <w:rsid w:val="00EF03DF"/>
    <w:rsid w:val="00F05892"/>
    <w:rsid w:val="00F114BE"/>
    <w:rsid w:val="00F23170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7FA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customStyle="1" w:styleId="Bodytext2">
    <w:name w:val="Body text (2)_"/>
    <w:link w:val="Bodytext20"/>
    <w:rsid w:val="00EA7FA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A7FA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DB3AB-B61C-47E2-B878-2BDF7C07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5303</Characters>
  <Application>Microsoft Office Word</Application>
  <DocSecurity>0</DocSecurity>
  <Lines>230</Lines>
  <Paragraphs>196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4</cp:revision>
  <cp:lastPrinted>2025-09-12T11:22:00Z</cp:lastPrinted>
  <dcterms:created xsi:type="dcterms:W3CDTF">2025-12-03T07:34:00Z</dcterms:created>
  <dcterms:modified xsi:type="dcterms:W3CDTF">2026-01-11T14:16:00Z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