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FD5B8F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</w:pPr>
      <w:r w:rsidRPr="00FD5B8F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FD5B8F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P</w:t>
      </w:r>
      <w:r w:rsidRPr="00FD5B8F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RZEDMIOTU</w:t>
      </w:r>
      <w:r w:rsidR="00654EA0" w:rsidRPr="00FD5B8F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208EC64E" w14:textId="6D1A7433" w:rsidR="00C21438" w:rsidRPr="00FD5B8F" w:rsidRDefault="00C21438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FD5B8F">
        <w:rPr>
          <w:rFonts w:asciiTheme="minorHAnsi" w:hAnsiTheme="minorHAnsi" w:cstheme="minorHAnsi"/>
          <w:iCs/>
          <w:sz w:val="24"/>
          <w:szCs w:val="24"/>
        </w:rPr>
        <w:t>Kod przedmiotu (zajęć</w:t>
      </w:r>
      <w:r w:rsidRPr="00F7528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): 0232.5.LOG.C.DITLWMR</w:t>
      </w:r>
    </w:p>
    <w:p w14:paraId="1BEB2734" w14:textId="08863AEA" w:rsidR="004838B3" w:rsidRPr="00F7528C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FD5B8F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FD5B8F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FD5B8F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AA4CBD" w:rsidRPr="00F7528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D</w:t>
      </w:r>
      <w:r w:rsidR="00A726E3" w:rsidRPr="00F7528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iagnoza i terapia logopedyczna w mowie rozszczepowej</w:t>
      </w:r>
    </w:p>
    <w:p w14:paraId="274BA5FF" w14:textId="0293CC86" w:rsidR="004838B3" w:rsidRPr="00F7528C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FD5B8F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FD5B8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A726E3" w:rsidRPr="00F7528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Speech-language pathology diagnosis and therapy</w:t>
      </w:r>
      <w:r w:rsidR="009E597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br/>
        <w:t>f</w:t>
      </w:r>
      <w:r w:rsidR="00A726E3" w:rsidRPr="00F7528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or cleft palate speech</w:t>
      </w:r>
    </w:p>
    <w:p w14:paraId="1405C745" w14:textId="3853D916" w:rsidR="000746C5" w:rsidRPr="00FD5B8F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FD5B8F">
        <w:rPr>
          <w:iCs/>
          <w:sz w:val="24"/>
          <w:szCs w:val="24"/>
        </w:rPr>
        <w:t>Usytuowanie</w:t>
      </w:r>
      <w:r w:rsidR="00BE67AE" w:rsidRPr="00FD5B8F">
        <w:rPr>
          <w:iCs/>
          <w:sz w:val="24"/>
          <w:szCs w:val="24"/>
        </w:rPr>
        <w:t xml:space="preserve"> przedmiotu</w:t>
      </w:r>
      <w:r w:rsidR="00654EA0" w:rsidRPr="00FD5B8F">
        <w:rPr>
          <w:iCs/>
          <w:sz w:val="24"/>
          <w:szCs w:val="24"/>
        </w:rPr>
        <w:t xml:space="preserve"> (zajęć)</w:t>
      </w:r>
      <w:r w:rsidRPr="00FD5B8F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A726E3" w:rsidRPr="00FD5B8F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A726E3" w:rsidRPr="00FD5B8F" w:rsidRDefault="00A726E3" w:rsidP="00A726E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188C1B89" w:rsidR="00A726E3" w:rsidRPr="00FD5B8F" w:rsidRDefault="00A726E3" w:rsidP="00A726E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sz w:val="24"/>
                <w:szCs w:val="24"/>
              </w:rPr>
              <w:t>Logopedia</w:t>
            </w:r>
          </w:p>
        </w:tc>
      </w:tr>
      <w:tr w:rsidR="00A726E3" w:rsidRPr="00FD5B8F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A726E3" w:rsidRPr="00FD5B8F" w:rsidRDefault="00A726E3" w:rsidP="00A726E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29391C64" w:rsidR="00A726E3" w:rsidRPr="00FD5B8F" w:rsidRDefault="009E597C" w:rsidP="00A726E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A726E3" w:rsidRPr="00FD5B8F">
              <w:rPr>
                <w:rFonts w:asciiTheme="minorHAnsi" w:hAnsiTheme="minorHAnsi" w:cstheme="minorHAnsi"/>
                <w:sz w:val="24"/>
                <w:szCs w:val="24"/>
              </w:rPr>
              <w:t>tacjonarne</w:t>
            </w:r>
          </w:p>
        </w:tc>
      </w:tr>
      <w:tr w:rsidR="00A726E3" w:rsidRPr="00FD5B8F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726E3" w:rsidRPr="00FD5B8F" w:rsidRDefault="00A726E3" w:rsidP="00A726E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35571F11" w:rsidR="00A726E3" w:rsidRPr="00FD5B8F" w:rsidRDefault="00A726E3" w:rsidP="00A726E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sz w:val="24"/>
                <w:szCs w:val="24"/>
              </w:rPr>
              <w:t>jednolite magisterskie</w:t>
            </w:r>
          </w:p>
        </w:tc>
      </w:tr>
      <w:tr w:rsidR="00A726E3" w:rsidRPr="00FD5B8F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A726E3" w:rsidRPr="00FD5B8F" w:rsidRDefault="00A726E3" w:rsidP="00A726E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4D2334F8" w:rsidR="00A726E3" w:rsidRPr="00FD5B8F" w:rsidRDefault="009E597C" w:rsidP="00A726E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A726E3" w:rsidRPr="00FD5B8F">
              <w:rPr>
                <w:rFonts w:asciiTheme="minorHAnsi" w:hAnsiTheme="minorHAnsi" w:cstheme="minorHAnsi"/>
                <w:sz w:val="24"/>
                <w:szCs w:val="24"/>
              </w:rPr>
              <w:t>gólnoakademicki</w:t>
            </w:r>
          </w:p>
        </w:tc>
      </w:tr>
      <w:tr w:rsidR="00A726E3" w:rsidRPr="00FD5B8F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A726E3" w:rsidRPr="00FD5B8F" w:rsidRDefault="00A726E3" w:rsidP="00A726E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77666FC0" w:rsidR="00A726E3" w:rsidRPr="00FD5B8F" w:rsidRDefault="00A726E3" w:rsidP="00A726E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sz w:val="24"/>
                <w:szCs w:val="24"/>
              </w:rPr>
              <w:t>dr Anita Sowińska</w:t>
            </w:r>
          </w:p>
        </w:tc>
      </w:tr>
      <w:tr w:rsidR="00A726E3" w:rsidRPr="00FD5B8F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A726E3" w:rsidRPr="00FD5B8F" w:rsidRDefault="00A726E3" w:rsidP="00A726E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226898D7" w:rsidR="00A726E3" w:rsidRPr="00FD5B8F" w:rsidRDefault="009E597C" w:rsidP="00A726E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hyperlink r:id="rId6" w:history="1">
              <w:r w:rsidRPr="003624E2">
                <w:rPr>
                  <w:rStyle w:val="Hipercze"/>
                  <w:rFonts w:asciiTheme="minorHAnsi" w:hAnsiTheme="minorHAnsi" w:cstheme="minorHAnsi"/>
                  <w:sz w:val="24"/>
                  <w:szCs w:val="24"/>
                </w:rPr>
                <w:t>anita.sowinska@ujk.edu.pl</w:t>
              </w:r>
            </w:hyperlink>
          </w:p>
        </w:tc>
      </w:tr>
    </w:tbl>
    <w:p w14:paraId="07E319B6" w14:textId="74AAD63C" w:rsidR="000746C5" w:rsidRPr="00FD5B8F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FD5B8F">
        <w:rPr>
          <w:iCs/>
          <w:sz w:val="24"/>
          <w:szCs w:val="24"/>
        </w:rPr>
        <w:t xml:space="preserve">Ogólna charakterystyka </w:t>
      </w:r>
      <w:r w:rsidR="00BE67AE" w:rsidRPr="00FD5B8F">
        <w:rPr>
          <w:iCs/>
          <w:sz w:val="24"/>
          <w:szCs w:val="24"/>
        </w:rPr>
        <w:t>przedmiotu</w:t>
      </w:r>
      <w:r w:rsidR="00654EA0" w:rsidRPr="00FD5B8F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A726E3" w:rsidRPr="00FD5B8F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A726E3" w:rsidRPr="00FD5B8F" w:rsidRDefault="00A726E3" w:rsidP="00A726E3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21BDB494" w:rsidR="00A726E3" w:rsidRPr="00FD5B8F" w:rsidRDefault="009E7888" w:rsidP="00A726E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A726E3" w:rsidRPr="00FD5B8F">
              <w:rPr>
                <w:rFonts w:asciiTheme="minorHAnsi" w:hAnsiTheme="minorHAnsi" w:cstheme="minorHAnsi"/>
                <w:sz w:val="24"/>
                <w:szCs w:val="24"/>
              </w:rPr>
              <w:t>olski</w:t>
            </w:r>
          </w:p>
        </w:tc>
      </w:tr>
      <w:tr w:rsidR="00A726E3" w:rsidRPr="00FD5B8F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A726E3" w:rsidRPr="00FD5B8F" w:rsidRDefault="00A726E3" w:rsidP="00A726E3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7E683163" w:rsidR="00A726E3" w:rsidRPr="00FD5B8F" w:rsidRDefault="009E7888" w:rsidP="00A726E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="00A726E3" w:rsidRPr="00FD5B8F">
              <w:rPr>
                <w:rFonts w:asciiTheme="minorHAnsi" w:hAnsiTheme="minorHAnsi" w:cstheme="minorHAnsi"/>
                <w:sz w:val="24"/>
                <w:szCs w:val="24"/>
              </w:rPr>
              <w:t>rak</w:t>
            </w:r>
          </w:p>
        </w:tc>
      </w:tr>
    </w:tbl>
    <w:p w14:paraId="3E7144CC" w14:textId="6D649217" w:rsidR="000746C5" w:rsidRPr="00FD5B8F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FD5B8F">
        <w:rPr>
          <w:iCs/>
          <w:sz w:val="24"/>
          <w:szCs w:val="24"/>
        </w:rPr>
        <w:t xml:space="preserve">Szczegółowa charakterystyka </w:t>
      </w:r>
      <w:r w:rsidR="00BE67AE" w:rsidRPr="00FD5B8F">
        <w:rPr>
          <w:iCs/>
          <w:sz w:val="24"/>
          <w:szCs w:val="24"/>
        </w:rPr>
        <w:t>przedmiotu</w:t>
      </w:r>
      <w:r w:rsidR="00654EA0" w:rsidRPr="00FD5B8F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FD5B8F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FD5B8F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39711BB4" w:rsidR="000746C5" w:rsidRPr="00FD5B8F" w:rsidRDefault="00AA4CBD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W</w:t>
            </w:r>
            <w:r w:rsidR="003B6F34"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ykłady</w:t>
            </w: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- 15</w:t>
            </w:r>
            <w:r w:rsidR="003B6F34"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, ćwiczenia</w:t>
            </w: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- 15</w:t>
            </w:r>
          </w:p>
        </w:tc>
      </w:tr>
      <w:tr w:rsidR="00A726E3" w:rsidRPr="00FD5B8F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A726E3" w:rsidRPr="00FD5B8F" w:rsidRDefault="00A726E3" w:rsidP="00A726E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018FDE8" w:rsidR="00A726E3" w:rsidRPr="00FD5B8F" w:rsidRDefault="00A726E3" w:rsidP="00A726E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sz w:val="24"/>
                <w:szCs w:val="24"/>
              </w:rPr>
              <w:t>pomieszczenia dydaktyczne UJK</w:t>
            </w:r>
          </w:p>
        </w:tc>
      </w:tr>
      <w:tr w:rsidR="00A726E3" w:rsidRPr="00FD5B8F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A726E3" w:rsidRPr="00FD5B8F" w:rsidRDefault="00A726E3" w:rsidP="00A726E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19D17F2E" w:rsidR="00A726E3" w:rsidRPr="00FD5B8F" w:rsidRDefault="00A726E3" w:rsidP="00A726E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sz w:val="24"/>
                <w:szCs w:val="24"/>
              </w:rPr>
              <w:t>zaliczenie z oceną</w:t>
            </w:r>
          </w:p>
        </w:tc>
      </w:tr>
      <w:tr w:rsidR="00A726E3" w:rsidRPr="00FD5B8F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A726E3" w:rsidRPr="00FD5B8F" w:rsidRDefault="00A726E3" w:rsidP="00A726E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1508CFA5" w:rsidR="00A726E3" w:rsidRPr="00FD5B8F" w:rsidRDefault="00A726E3" w:rsidP="00A726E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sz w:val="24"/>
                <w:szCs w:val="24"/>
              </w:rPr>
              <w:t>podająca, problemowa, praktyczna</w:t>
            </w:r>
          </w:p>
        </w:tc>
      </w:tr>
      <w:tr w:rsidR="00E77D69" w:rsidRPr="00FD5B8F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FD5B8F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3.5.a. </w:t>
            </w:r>
            <w:r w:rsidR="004C2D66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podstawow</w:t>
            </w:r>
            <w:r w:rsidR="004C2D66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1456D317" w14:textId="64C23AED" w:rsidR="006105F9" w:rsidRPr="00FD5B8F" w:rsidRDefault="006105F9" w:rsidP="006105F9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Siudzińska N., 2024, Logopedyczno-lingwistyczne aspekty diagnozy i terapii dzieci z rozszczepem podniebienia, Wydawnictwo Uniwersytetu Warszawskiego</w:t>
            </w:r>
          </w:p>
          <w:p w14:paraId="0AACC1EC" w14:textId="56BC640B" w:rsidR="006105F9" w:rsidRPr="00FD5B8F" w:rsidRDefault="006105F9" w:rsidP="006105F9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Pluta-Wojciechowska D., 2021, Dyslalia obwodowa. Diagnoza i terapia logopedyczna wybranych form zaburzeń, Bytom: Ergo-Sum</w:t>
            </w:r>
          </w:p>
          <w:p w14:paraId="40648BB8" w14:textId="77777777" w:rsidR="006105F9" w:rsidRPr="00FD5B8F" w:rsidRDefault="006105F9" w:rsidP="006105F9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Pluta-Wojciechowska D., 2015, Standard postępowania logopedycznego w przypadku rozszczepu wargi i podniebienia, [w:] Standardy Postępowania Logopedycznego, red. Grabias S., Panasiuk J., Woźniak T. Lublin </w:t>
            </w:r>
          </w:p>
          <w:p w14:paraId="21539079" w14:textId="4C3C4D0B" w:rsidR="00566B57" w:rsidRPr="00FD5B8F" w:rsidRDefault="006105F9" w:rsidP="006105F9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Hortis-Dzierzbicka M.A., Stecko E., 2005, Mowa pacjenta z rozszczepem podniebienia - szkice foniatryczno-logopedyczne, Warszawa: Wydawnictwo Uniwersytetu Warszawskiego</w:t>
            </w:r>
          </w:p>
        </w:tc>
      </w:tr>
      <w:tr w:rsidR="00E77D69" w:rsidRPr="00FD5B8F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FD5B8F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3.5.b. </w:t>
            </w:r>
            <w:r w:rsidR="004C2D66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uzupełniając</w:t>
            </w:r>
            <w:r w:rsidR="00402BCD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32AEA7B7" w14:textId="77777777" w:rsidR="006105F9" w:rsidRPr="00FD5B8F" w:rsidRDefault="006105F9" w:rsidP="006105F9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Pluta-Wojciechowska D., 2010, Podstawy patofonetyki mowy rozszczepowej. Dyslokacje, Bytom: Ergo-Sum</w:t>
            </w:r>
          </w:p>
          <w:p w14:paraId="43B2DB71" w14:textId="77777777" w:rsidR="006105F9" w:rsidRPr="00FD5B8F" w:rsidRDefault="006105F9" w:rsidP="006105F9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Rokitiańska M., 2006, Dziecko z rozszczepem wargi </w:t>
            </w: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lastRenderedPageBreak/>
              <w:t>wyrostka zębodołowego i podniebienia, Bydgoszcz: Wydawnictwo Uniwersytetu Kazimierza Wielkiego</w:t>
            </w:r>
          </w:p>
          <w:p w14:paraId="7456B6D4" w14:textId="163A5430" w:rsidR="006105F9" w:rsidRPr="00FD5B8F" w:rsidRDefault="006105F9" w:rsidP="006105F9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Kowalewska D., 2024, Pokonać rozszczep. Poradnik dla rodziców dzieci z rozszczepem wargi i podniebienia, PZWL</w:t>
            </w:r>
          </w:p>
        </w:tc>
      </w:tr>
    </w:tbl>
    <w:p w14:paraId="211E22AD" w14:textId="632220BB" w:rsidR="000746C5" w:rsidRPr="00FD5B8F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FD5B8F">
        <w:rPr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FD5B8F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4470A09A" w14:textId="7D0D4921" w:rsidR="000971B7" w:rsidRPr="00FD5B8F" w:rsidRDefault="000971B7" w:rsidP="009E7888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Wykłady:</w:t>
      </w:r>
    </w:p>
    <w:p w14:paraId="6FB5B64C" w14:textId="1B2C1E67" w:rsidR="000971B7" w:rsidRPr="00FD5B8F" w:rsidRDefault="003E0703" w:rsidP="00C60FB9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0971B7" w:rsidRPr="00FD5B8F">
        <w:rPr>
          <w:rFonts w:asciiTheme="minorHAnsi" w:eastAsia="Arial Unicode MS" w:hAnsiTheme="minorHAnsi" w:cstheme="minorHAnsi"/>
          <w:i/>
          <w:sz w:val="24"/>
          <w:szCs w:val="24"/>
          <w:lang w:bidi="ar-SA"/>
        </w:rPr>
        <w:t xml:space="preserve"> </w:t>
      </w:r>
      <w:r w:rsidR="000971B7" w:rsidRPr="00FD5B8F">
        <w:rPr>
          <w:rFonts w:asciiTheme="minorHAnsi" w:hAnsiTheme="minorHAnsi" w:cstheme="minorHAnsi"/>
          <w:bCs/>
          <w:sz w:val="24"/>
          <w:szCs w:val="24"/>
        </w:rPr>
        <w:t>Zapoznanie z terminologią dotyczącą mowy rozszczepowej</w:t>
      </w:r>
    </w:p>
    <w:p w14:paraId="291F87E2" w14:textId="77777777" w:rsidR="000971B7" w:rsidRPr="00FD5B8F" w:rsidRDefault="000971B7" w:rsidP="00C60FB9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sz w:val="24"/>
          <w:szCs w:val="24"/>
        </w:rPr>
      </w:pPr>
      <w:r w:rsidRPr="00FD5B8F">
        <w:rPr>
          <w:rFonts w:asciiTheme="minorHAnsi" w:hAnsiTheme="minorHAnsi" w:cstheme="minorHAnsi"/>
          <w:b/>
          <w:sz w:val="24"/>
          <w:szCs w:val="24"/>
        </w:rPr>
        <w:t xml:space="preserve">C2. </w:t>
      </w:r>
      <w:r w:rsidRPr="00FD5B8F">
        <w:rPr>
          <w:rFonts w:asciiTheme="minorHAnsi" w:hAnsiTheme="minorHAnsi" w:cstheme="minorHAnsi"/>
          <w:bCs/>
          <w:sz w:val="24"/>
          <w:szCs w:val="24"/>
        </w:rPr>
        <w:t>Zaznajomienie ze standardami postępowania logopedycznego w przypadku pacjenta z rozszczepem wargi i podniebienia</w:t>
      </w:r>
    </w:p>
    <w:p w14:paraId="39ACAFC2" w14:textId="77777777" w:rsidR="000971B7" w:rsidRPr="00FD5B8F" w:rsidRDefault="000971B7" w:rsidP="00C60FB9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sz w:val="24"/>
          <w:szCs w:val="24"/>
        </w:rPr>
      </w:pPr>
      <w:r w:rsidRPr="00FD5B8F">
        <w:rPr>
          <w:rFonts w:asciiTheme="minorHAnsi" w:hAnsiTheme="minorHAnsi" w:cstheme="minorHAnsi"/>
          <w:b/>
          <w:sz w:val="24"/>
          <w:szCs w:val="24"/>
        </w:rPr>
        <w:t xml:space="preserve">C3. </w:t>
      </w:r>
      <w:r w:rsidRPr="00FD5B8F">
        <w:rPr>
          <w:rFonts w:asciiTheme="minorHAnsi" w:hAnsiTheme="minorHAnsi" w:cstheme="minorHAnsi"/>
          <w:bCs/>
          <w:sz w:val="24"/>
          <w:szCs w:val="24"/>
        </w:rPr>
        <w:t>Poznanie charakterystycznych cech mowy rozszczepowej dzieci w wieku szkolnym</w:t>
      </w:r>
    </w:p>
    <w:p w14:paraId="30DF8A55" w14:textId="77777777" w:rsidR="000971B7" w:rsidRPr="00FD5B8F" w:rsidRDefault="000971B7" w:rsidP="00C60FB9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sz w:val="24"/>
          <w:szCs w:val="24"/>
        </w:rPr>
      </w:pPr>
      <w:r w:rsidRPr="00FD5B8F">
        <w:rPr>
          <w:rFonts w:asciiTheme="minorHAnsi" w:hAnsiTheme="minorHAnsi" w:cstheme="minorHAnsi"/>
          <w:b/>
          <w:sz w:val="24"/>
          <w:szCs w:val="24"/>
        </w:rPr>
        <w:t xml:space="preserve">C4. </w:t>
      </w:r>
      <w:r w:rsidRPr="00FD5B8F">
        <w:rPr>
          <w:rFonts w:asciiTheme="minorHAnsi" w:hAnsiTheme="minorHAnsi" w:cstheme="minorHAnsi"/>
          <w:bCs/>
          <w:sz w:val="24"/>
          <w:szCs w:val="24"/>
        </w:rPr>
        <w:t>Zapoznanie z zaburzeniami rozwoju mowy dziecka z rozszczepem</w:t>
      </w:r>
    </w:p>
    <w:p w14:paraId="10D5592C" w14:textId="6322BA15" w:rsidR="000971B7" w:rsidRPr="00FD5B8F" w:rsidRDefault="000971B7" w:rsidP="009E7888">
      <w:pPr>
        <w:pStyle w:val="TableParagraph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FD5B8F">
        <w:rPr>
          <w:rFonts w:asciiTheme="minorHAnsi" w:hAnsiTheme="minorHAnsi" w:cstheme="minorHAnsi"/>
          <w:b/>
          <w:sz w:val="24"/>
          <w:szCs w:val="24"/>
        </w:rPr>
        <w:t>Ćwiczenia:</w:t>
      </w:r>
    </w:p>
    <w:p w14:paraId="2304000A" w14:textId="77777777" w:rsidR="000971B7" w:rsidRPr="00FD5B8F" w:rsidRDefault="000971B7" w:rsidP="00C60FB9">
      <w:pPr>
        <w:pStyle w:val="TableParagraph"/>
        <w:spacing w:line="276" w:lineRule="auto"/>
        <w:ind w:left="1069"/>
        <w:rPr>
          <w:rFonts w:asciiTheme="minorHAnsi" w:hAnsiTheme="minorHAnsi" w:cstheme="minorHAnsi"/>
          <w:bCs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Pr="00FD5B8F">
        <w:rPr>
          <w:rFonts w:asciiTheme="minorHAnsi" w:hAnsiTheme="minorHAnsi" w:cstheme="minorHAnsi"/>
          <w:bCs/>
          <w:iCs/>
          <w:sz w:val="24"/>
          <w:szCs w:val="24"/>
        </w:rPr>
        <w:t xml:space="preserve"> Wdrożenie do diagnozy i rehabilitacji pacjenta z rozszczepem wargi i podniebienia</w:t>
      </w:r>
    </w:p>
    <w:p w14:paraId="6B823667" w14:textId="77777777" w:rsidR="000971B7" w:rsidRPr="00FD5B8F" w:rsidRDefault="000971B7" w:rsidP="00C60FB9">
      <w:pPr>
        <w:pStyle w:val="TableParagraph"/>
        <w:spacing w:line="276" w:lineRule="auto"/>
        <w:ind w:left="1069"/>
        <w:rPr>
          <w:rFonts w:asciiTheme="minorHAnsi" w:hAnsiTheme="minorHAnsi" w:cstheme="minorHAnsi"/>
          <w:bCs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Pr="00FD5B8F">
        <w:rPr>
          <w:rFonts w:asciiTheme="minorHAnsi" w:hAnsiTheme="minorHAnsi" w:cstheme="minorHAnsi"/>
          <w:bCs/>
          <w:iCs/>
          <w:sz w:val="24"/>
          <w:szCs w:val="24"/>
        </w:rPr>
        <w:t xml:space="preserve"> Kształcenie umiejętności odpowiedniej diagnozy pacjenta z rozszczepem</w:t>
      </w:r>
    </w:p>
    <w:p w14:paraId="250F2B86" w14:textId="470E4773" w:rsidR="003E0703" w:rsidRPr="00FD5B8F" w:rsidRDefault="000971B7" w:rsidP="00C60FB9">
      <w:pPr>
        <w:pStyle w:val="TableParagraph"/>
        <w:spacing w:line="276" w:lineRule="auto"/>
        <w:ind w:left="1069"/>
        <w:rPr>
          <w:rFonts w:asciiTheme="minorHAnsi" w:hAnsiTheme="minorHAnsi" w:cstheme="minorHAnsi"/>
          <w:bCs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C3.</w:t>
      </w:r>
      <w:r w:rsidRPr="00FD5B8F">
        <w:rPr>
          <w:rFonts w:asciiTheme="minorHAnsi" w:hAnsiTheme="minorHAnsi" w:cstheme="minorHAnsi"/>
          <w:bCs/>
          <w:iCs/>
          <w:sz w:val="24"/>
          <w:szCs w:val="24"/>
        </w:rPr>
        <w:t xml:space="preserve"> Nabycie umiejętności przeprowadzenia terapii logopedycznej osób z rozszczepem wargi i podniebienia</w:t>
      </w:r>
    </w:p>
    <w:p w14:paraId="67708B6E" w14:textId="17C856B3" w:rsidR="003E0703" w:rsidRPr="00FD5B8F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FD5B8F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Pr="00FD5B8F" w:rsidRDefault="003E0703" w:rsidP="009E7888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D5B8F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5E103F39" w14:textId="22C80616" w:rsidR="004810DA" w:rsidRPr="00FD5B8F" w:rsidRDefault="004810DA" w:rsidP="004810DA">
      <w:pPr>
        <w:pStyle w:val="TableParagraph"/>
        <w:numPr>
          <w:ilvl w:val="0"/>
          <w:numId w:val="12"/>
        </w:numPr>
        <w:spacing w:line="276" w:lineRule="auto"/>
        <w:ind w:left="1069"/>
        <w:rPr>
          <w:rFonts w:asciiTheme="minorHAnsi" w:hAnsiTheme="minorHAnsi" w:cstheme="minorHAnsi"/>
          <w:sz w:val="24"/>
          <w:szCs w:val="24"/>
        </w:rPr>
      </w:pPr>
      <w:r w:rsidRPr="00FD5B8F">
        <w:rPr>
          <w:rFonts w:asciiTheme="minorHAnsi" w:hAnsiTheme="minorHAnsi" w:cstheme="minorHAnsi"/>
          <w:sz w:val="24"/>
          <w:szCs w:val="24"/>
        </w:rPr>
        <w:t>Mowa rozszczepowa- termin, etiologia, objawy</w:t>
      </w:r>
      <w:r w:rsidR="00E41C40" w:rsidRPr="00FD5B8F">
        <w:rPr>
          <w:rFonts w:asciiTheme="minorHAnsi" w:hAnsiTheme="minorHAnsi" w:cstheme="minorHAnsi"/>
          <w:sz w:val="24"/>
          <w:szCs w:val="24"/>
        </w:rPr>
        <w:t>.</w:t>
      </w:r>
    </w:p>
    <w:p w14:paraId="30565542" w14:textId="77777777" w:rsidR="004810DA" w:rsidRPr="00FD5B8F" w:rsidRDefault="004810DA" w:rsidP="004810DA">
      <w:pPr>
        <w:pStyle w:val="TableParagraph"/>
        <w:numPr>
          <w:ilvl w:val="0"/>
          <w:numId w:val="12"/>
        </w:numPr>
        <w:spacing w:line="276" w:lineRule="auto"/>
        <w:ind w:left="1069"/>
        <w:rPr>
          <w:rFonts w:asciiTheme="minorHAnsi" w:hAnsiTheme="minorHAnsi" w:cstheme="minorHAnsi"/>
          <w:sz w:val="24"/>
          <w:szCs w:val="24"/>
        </w:rPr>
      </w:pPr>
      <w:r w:rsidRPr="00FD5B8F">
        <w:rPr>
          <w:rFonts w:asciiTheme="minorHAnsi" w:hAnsiTheme="minorHAnsi" w:cstheme="minorHAnsi"/>
          <w:sz w:val="24"/>
          <w:szCs w:val="24"/>
        </w:rPr>
        <w:t xml:space="preserve">Standard postępowania logopedycznego nad dzieckiem z rozszczepem wargi </w:t>
      </w:r>
    </w:p>
    <w:p w14:paraId="7B119FDC" w14:textId="6E9E2EAA" w:rsidR="004810DA" w:rsidRPr="00FD5B8F" w:rsidRDefault="004810DA" w:rsidP="00E41C40">
      <w:pPr>
        <w:pStyle w:val="TableParagraph"/>
        <w:spacing w:line="276" w:lineRule="auto"/>
        <w:ind w:left="1069"/>
        <w:rPr>
          <w:rFonts w:asciiTheme="minorHAnsi" w:hAnsiTheme="minorHAnsi" w:cstheme="minorHAnsi"/>
          <w:sz w:val="24"/>
          <w:szCs w:val="24"/>
        </w:rPr>
      </w:pPr>
      <w:r w:rsidRPr="00FD5B8F">
        <w:rPr>
          <w:rFonts w:asciiTheme="minorHAnsi" w:hAnsiTheme="minorHAnsi" w:cstheme="minorHAnsi"/>
          <w:sz w:val="24"/>
          <w:szCs w:val="24"/>
        </w:rPr>
        <w:t>i podniebienia</w:t>
      </w:r>
      <w:r w:rsidR="00E41C40" w:rsidRPr="00FD5B8F">
        <w:rPr>
          <w:rFonts w:asciiTheme="minorHAnsi" w:hAnsiTheme="minorHAnsi" w:cstheme="minorHAnsi"/>
          <w:sz w:val="24"/>
          <w:szCs w:val="24"/>
        </w:rPr>
        <w:t>.</w:t>
      </w:r>
    </w:p>
    <w:p w14:paraId="5F60355A" w14:textId="45712432" w:rsidR="004810DA" w:rsidRPr="00FD5B8F" w:rsidRDefault="004810DA" w:rsidP="004810DA">
      <w:pPr>
        <w:pStyle w:val="TableParagraph"/>
        <w:numPr>
          <w:ilvl w:val="0"/>
          <w:numId w:val="12"/>
        </w:numPr>
        <w:spacing w:line="276" w:lineRule="auto"/>
        <w:ind w:left="1069"/>
        <w:rPr>
          <w:rFonts w:asciiTheme="minorHAnsi" w:hAnsiTheme="minorHAnsi" w:cstheme="minorHAnsi"/>
          <w:sz w:val="24"/>
          <w:szCs w:val="24"/>
        </w:rPr>
      </w:pPr>
      <w:r w:rsidRPr="00FD5B8F">
        <w:rPr>
          <w:rFonts w:asciiTheme="minorHAnsi" w:hAnsiTheme="minorHAnsi" w:cstheme="minorHAnsi"/>
          <w:sz w:val="24"/>
          <w:szCs w:val="24"/>
        </w:rPr>
        <w:t>Mowa dzieci z rozszczepem w wieku szkolnym</w:t>
      </w:r>
      <w:r w:rsidR="00E41C40" w:rsidRPr="00FD5B8F">
        <w:rPr>
          <w:rFonts w:asciiTheme="minorHAnsi" w:hAnsiTheme="minorHAnsi" w:cstheme="minorHAnsi"/>
          <w:sz w:val="24"/>
          <w:szCs w:val="24"/>
        </w:rPr>
        <w:t>.</w:t>
      </w:r>
    </w:p>
    <w:p w14:paraId="62080098" w14:textId="2086767F" w:rsidR="004810DA" w:rsidRPr="00FD5B8F" w:rsidRDefault="004810DA" w:rsidP="004810DA">
      <w:pPr>
        <w:pStyle w:val="TableParagraph"/>
        <w:numPr>
          <w:ilvl w:val="0"/>
          <w:numId w:val="12"/>
        </w:numPr>
        <w:spacing w:line="276" w:lineRule="auto"/>
        <w:ind w:left="1069"/>
        <w:rPr>
          <w:rFonts w:asciiTheme="minorHAnsi" w:hAnsiTheme="minorHAnsi" w:cstheme="minorHAnsi"/>
          <w:sz w:val="24"/>
          <w:szCs w:val="24"/>
        </w:rPr>
      </w:pPr>
      <w:r w:rsidRPr="00FD5B8F">
        <w:rPr>
          <w:rFonts w:asciiTheme="minorHAnsi" w:hAnsiTheme="minorHAnsi" w:cstheme="minorHAnsi"/>
          <w:sz w:val="24"/>
          <w:szCs w:val="24"/>
        </w:rPr>
        <w:t>Ukryty podśluzówkowy rozszczep podniebienia</w:t>
      </w:r>
      <w:r w:rsidR="00E41C40" w:rsidRPr="00FD5B8F">
        <w:rPr>
          <w:rFonts w:asciiTheme="minorHAnsi" w:hAnsiTheme="minorHAnsi" w:cstheme="minorHAnsi"/>
          <w:sz w:val="24"/>
          <w:szCs w:val="24"/>
        </w:rPr>
        <w:t>.</w:t>
      </w:r>
    </w:p>
    <w:p w14:paraId="78EA2D4F" w14:textId="77777777" w:rsidR="009E7888" w:rsidRPr="00FD5B8F" w:rsidRDefault="004810DA" w:rsidP="009E7888">
      <w:pPr>
        <w:pStyle w:val="TableParagraph"/>
        <w:numPr>
          <w:ilvl w:val="0"/>
          <w:numId w:val="12"/>
        </w:numPr>
        <w:spacing w:line="276" w:lineRule="auto"/>
        <w:ind w:left="1069"/>
        <w:rPr>
          <w:rFonts w:asciiTheme="minorHAnsi" w:hAnsiTheme="minorHAnsi" w:cstheme="minorHAnsi"/>
          <w:sz w:val="24"/>
          <w:szCs w:val="24"/>
        </w:rPr>
      </w:pPr>
      <w:r w:rsidRPr="00FD5B8F">
        <w:rPr>
          <w:rFonts w:asciiTheme="minorHAnsi" w:hAnsiTheme="minorHAnsi" w:cstheme="minorHAnsi"/>
          <w:sz w:val="24"/>
          <w:szCs w:val="24"/>
        </w:rPr>
        <w:t>Dyslalia i alalia</w:t>
      </w:r>
      <w:r w:rsidR="00E41C40" w:rsidRPr="00FD5B8F">
        <w:rPr>
          <w:rFonts w:asciiTheme="minorHAnsi" w:hAnsiTheme="minorHAnsi" w:cstheme="minorHAnsi"/>
          <w:sz w:val="24"/>
          <w:szCs w:val="24"/>
        </w:rPr>
        <w:t xml:space="preserve"> w mowie </w:t>
      </w:r>
      <w:r w:rsidRPr="00FD5B8F">
        <w:rPr>
          <w:rFonts w:asciiTheme="minorHAnsi" w:hAnsiTheme="minorHAnsi" w:cstheme="minorHAnsi"/>
          <w:sz w:val="24"/>
          <w:szCs w:val="24"/>
        </w:rPr>
        <w:t xml:space="preserve"> rozszcepowej</w:t>
      </w:r>
      <w:r w:rsidR="00E41C40" w:rsidRPr="00FD5B8F">
        <w:rPr>
          <w:rFonts w:asciiTheme="minorHAnsi" w:hAnsiTheme="minorHAnsi" w:cstheme="minorHAnsi"/>
          <w:sz w:val="24"/>
          <w:szCs w:val="24"/>
        </w:rPr>
        <w:t>.</w:t>
      </w:r>
    </w:p>
    <w:p w14:paraId="4EC358EB" w14:textId="7CDE5830" w:rsidR="006D764F" w:rsidRPr="00FD5B8F" w:rsidRDefault="006D764F" w:rsidP="009E7888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D5B8F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492F79B8" w14:textId="617CA1EE" w:rsidR="00E41C40" w:rsidRPr="00FD5B8F" w:rsidRDefault="004810DA" w:rsidP="00E41C40">
      <w:pPr>
        <w:pStyle w:val="TableParagraph"/>
        <w:numPr>
          <w:ilvl w:val="0"/>
          <w:numId w:val="14"/>
        </w:numPr>
        <w:spacing w:line="276" w:lineRule="auto"/>
        <w:ind w:left="1040"/>
        <w:rPr>
          <w:rFonts w:asciiTheme="minorHAnsi" w:hAnsiTheme="minorHAnsi" w:cstheme="minorHAnsi"/>
          <w:sz w:val="24"/>
          <w:szCs w:val="24"/>
        </w:rPr>
      </w:pPr>
      <w:r w:rsidRPr="00FD5B8F">
        <w:rPr>
          <w:rFonts w:asciiTheme="minorHAnsi" w:hAnsiTheme="minorHAnsi" w:cstheme="minorHAnsi"/>
          <w:sz w:val="24"/>
          <w:szCs w:val="24"/>
        </w:rPr>
        <w:t>Wczesna opieka logopedyczna nad dzieckiem z rozszczepem wargi i podniebienia</w:t>
      </w:r>
      <w:r w:rsidR="00E41C40" w:rsidRPr="00FD5B8F">
        <w:rPr>
          <w:rFonts w:asciiTheme="minorHAnsi" w:hAnsiTheme="minorHAnsi" w:cstheme="minorHAnsi"/>
          <w:sz w:val="24"/>
          <w:szCs w:val="24"/>
        </w:rPr>
        <w:t>.</w:t>
      </w:r>
    </w:p>
    <w:p w14:paraId="37371666" w14:textId="62EED39A" w:rsidR="006D764F" w:rsidRPr="00FD5B8F" w:rsidRDefault="005E65AD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FD5B8F">
        <w:rPr>
          <w:rFonts w:asciiTheme="minorHAnsi" w:hAnsiTheme="minorHAnsi" w:cstheme="minorHAnsi"/>
          <w:sz w:val="24"/>
          <w:szCs w:val="24"/>
        </w:rPr>
        <w:t xml:space="preserve"> </w:t>
      </w:r>
      <w:r w:rsidR="004810DA" w:rsidRPr="00FD5B8F">
        <w:rPr>
          <w:rFonts w:asciiTheme="minorHAnsi" w:hAnsiTheme="minorHAnsi" w:cstheme="minorHAnsi"/>
          <w:sz w:val="24"/>
          <w:szCs w:val="24"/>
        </w:rPr>
        <w:t>Rehabilitacja logopedyczna w mowie rozszczepowej w ujęciu holistycznym</w:t>
      </w:r>
      <w:r w:rsidR="00E41C40" w:rsidRPr="00FD5B8F">
        <w:rPr>
          <w:rFonts w:asciiTheme="minorHAnsi" w:hAnsiTheme="minorHAnsi" w:cstheme="minorHAnsi"/>
          <w:sz w:val="24"/>
          <w:szCs w:val="24"/>
        </w:rPr>
        <w:t>.</w:t>
      </w:r>
    </w:p>
    <w:p w14:paraId="1B478990" w14:textId="5BBCFC01" w:rsidR="00E41C40" w:rsidRPr="00FD5B8F" w:rsidRDefault="00E41C40" w:rsidP="00E41C40">
      <w:pPr>
        <w:pStyle w:val="TableParagraph"/>
        <w:numPr>
          <w:ilvl w:val="0"/>
          <w:numId w:val="14"/>
        </w:numPr>
        <w:spacing w:line="276" w:lineRule="auto"/>
        <w:ind w:left="1069"/>
        <w:rPr>
          <w:rFonts w:asciiTheme="minorHAnsi" w:hAnsiTheme="minorHAnsi" w:cstheme="minorHAnsi"/>
          <w:sz w:val="24"/>
          <w:szCs w:val="24"/>
        </w:rPr>
      </w:pPr>
      <w:r w:rsidRPr="00FD5B8F">
        <w:rPr>
          <w:rFonts w:asciiTheme="minorHAnsi" w:hAnsiTheme="minorHAnsi" w:cstheme="minorHAnsi"/>
          <w:sz w:val="24"/>
          <w:szCs w:val="24"/>
        </w:rPr>
        <w:t>Diagnoza w przypadku wady rozszczepowej.</w:t>
      </w:r>
    </w:p>
    <w:p w14:paraId="394B9EBA" w14:textId="7C1CAA2C" w:rsidR="006D764F" w:rsidRPr="00FD5B8F" w:rsidRDefault="00E41C40" w:rsidP="00E41C40">
      <w:pPr>
        <w:pStyle w:val="TableParagraph"/>
        <w:numPr>
          <w:ilvl w:val="0"/>
          <w:numId w:val="14"/>
        </w:numPr>
        <w:spacing w:line="276" w:lineRule="auto"/>
        <w:ind w:left="1069"/>
        <w:rPr>
          <w:rFonts w:asciiTheme="minorHAnsi" w:hAnsiTheme="minorHAnsi" w:cstheme="minorHAnsi"/>
          <w:sz w:val="24"/>
          <w:szCs w:val="24"/>
        </w:rPr>
      </w:pPr>
      <w:r w:rsidRPr="00FD5B8F">
        <w:rPr>
          <w:rFonts w:asciiTheme="minorHAnsi" w:hAnsiTheme="minorHAnsi" w:cstheme="minorHAnsi"/>
          <w:sz w:val="24"/>
          <w:szCs w:val="24"/>
        </w:rPr>
        <w:t>Nosowanie – implikacje diagnostyczno-terapeutyczne.</w:t>
      </w:r>
    </w:p>
    <w:p w14:paraId="61B1B9F2" w14:textId="48C5FA33" w:rsidR="00E41C40" w:rsidRPr="00FD5B8F" w:rsidRDefault="00E41C40" w:rsidP="009E7888">
      <w:pPr>
        <w:pStyle w:val="TableParagraph"/>
        <w:numPr>
          <w:ilvl w:val="0"/>
          <w:numId w:val="14"/>
        </w:numPr>
        <w:spacing w:line="276" w:lineRule="auto"/>
        <w:ind w:left="1069"/>
        <w:rPr>
          <w:rFonts w:asciiTheme="minorHAnsi" w:hAnsiTheme="minorHAnsi" w:cstheme="minorHAnsi"/>
          <w:sz w:val="24"/>
          <w:szCs w:val="24"/>
        </w:rPr>
      </w:pPr>
      <w:r w:rsidRPr="00FD5B8F">
        <w:rPr>
          <w:rFonts w:asciiTheme="minorHAnsi" w:hAnsiTheme="minorHAnsi" w:cstheme="minorHAnsi"/>
          <w:sz w:val="24"/>
          <w:szCs w:val="24"/>
        </w:rPr>
        <w:t>Strategie rozwijania postaw aktywnych w komunikacji.</w:t>
      </w:r>
    </w:p>
    <w:p w14:paraId="52CBFC3B" w14:textId="255BAEC0" w:rsidR="00436303" w:rsidRPr="00FD5B8F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FD5B8F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FD5B8F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FD5B8F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Efekt</w:t>
            </w:r>
            <w:r w:rsidR="00DE1F53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FD5B8F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FD5B8F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FD5B8F">
              <w:rPr>
                <w:rFonts w:asciiTheme="minorHAnsi" w:hAnsiTheme="minorHAnsi" w:cstheme="minorHAnsi"/>
                <w:b/>
                <w:sz w:val="24"/>
                <w:szCs w:val="24"/>
              </w:rPr>
              <w:t>przedmiot</w:t>
            </w:r>
            <w:r w:rsidR="00654EA0" w:rsidRPr="00FD5B8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FD5B8F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FD5B8F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FD5B8F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FD5B8F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FD5B8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FD5B8F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41C40" w:rsidRPr="00FD5B8F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E41C40" w:rsidRPr="00FD5B8F" w:rsidRDefault="00E41C40" w:rsidP="00E41C4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69DF1210" w:rsidR="00E41C40" w:rsidRPr="00FD5B8F" w:rsidRDefault="00E41C40" w:rsidP="00E41C4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zna zależności między językiem a środowiskiem społecznym, w tym różnice wynikające z wielojęzyczności i różnorodności kulturowej</w:t>
            </w:r>
          </w:p>
        </w:tc>
        <w:tc>
          <w:tcPr>
            <w:tcW w:w="1773" w:type="dxa"/>
          </w:tcPr>
          <w:p w14:paraId="1881EAEC" w14:textId="1CAAAE5C" w:rsidR="00E41C40" w:rsidRPr="00FD5B8F" w:rsidRDefault="00E41C40" w:rsidP="00E41C4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LOGA_W08</w:t>
            </w:r>
          </w:p>
        </w:tc>
      </w:tr>
      <w:tr w:rsidR="00E41C40" w:rsidRPr="00FD5B8F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D7C4A19" w:rsidR="00710D94" w:rsidRPr="00FD5B8F" w:rsidRDefault="00E41C40" w:rsidP="00710D9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427747E3" w:rsidR="00E41C40" w:rsidRPr="00FD5B8F" w:rsidRDefault="00E41C40" w:rsidP="00E41C4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zna zasady prowadzenia badań w zakresie diagnozy i terapii logopedycznej oraz podstawy analizy statystycznej w obszarze nauk medycznych i humanistycznych</w:t>
            </w:r>
          </w:p>
        </w:tc>
        <w:tc>
          <w:tcPr>
            <w:tcW w:w="1773" w:type="dxa"/>
          </w:tcPr>
          <w:p w14:paraId="22E3BAAE" w14:textId="0E80DE2E" w:rsidR="00E41C40" w:rsidRPr="00FD5B8F" w:rsidRDefault="00E41C40" w:rsidP="00E41C4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LOGA_W09</w:t>
            </w:r>
          </w:p>
        </w:tc>
      </w:tr>
      <w:tr w:rsidR="00E41C40" w:rsidRPr="00FD5B8F" w14:paraId="17DF5AA9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E515061" w14:textId="496C6623" w:rsidR="00710D94" w:rsidRPr="00FD5B8F" w:rsidRDefault="00E41C40" w:rsidP="00710D9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W03</w:t>
            </w:r>
          </w:p>
          <w:p w14:paraId="1139B93B" w14:textId="50857C11" w:rsidR="00710D94" w:rsidRPr="00FD5B8F" w:rsidRDefault="00710D94" w:rsidP="00710D9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E.2L.W 1</w:t>
            </w:r>
          </w:p>
        </w:tc>
        <w:tc>
          <w:tcPr>
            <w:tcW w:w="6830" w:type="dxa"/>
          </w:tcPr>
          <w:p w14:paraId="6E83BF62" w14:textId="61811B31" w:rsidR="00E41C40" w:rsidRPr="00FD5B8F" w:rsidRDefault="00E41C4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zna pojęcia psychologii: procesy poznawcze, spostrzeganie, odbiór i przetwarzanie informacji, proces mowy, myślenie i rozumowanie, uczenie się i pamięć, rolę uwagi, emocje i motywacje w procesach regulacji zachowania, zdolności i uzdolnienia; psychologię różnic indywidualnych – różnice w zakresie inteligencji, temperamentu, osobowości i stylu poznawczego</w:t>
            </w:r>
          </w:p>
        </w:tc>
        <w:tc>
          <w:tcPr>
            <w:tcW w:w="1773" w:type="dxa"/>
          </w:tcPr>
          <w:p w14:paraId="4F520039" w14:textId="5A7A46A0" w:rsidR="00E41C40" w:rsidRPr="00FD5B8F" w:rsidRDefault="00E41C40" w:rsidP="00D75A10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NAUA_W04</w:t>
            </w:r>
          </w:p>
        </w:tc>
      </w:tr>
    </w:tbl>
    <w:p w14:paraId="770FE7C0" w14:textId="2A87EC85" w:rsidR="00A713B4" w:rsidRPr="00FD5B8F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FD5B8F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FD5B8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FD5B8F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FD5B8F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CBE9D12" w14:textId="3DCB343D" w:rsidR="008908AA" w:rsidRPr="00FD5B8F" w:rsidRDefault="00A713B4" w:rsidP="008908A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  <w:r w:rsidR="00A448A4" w:rsidRPr="00FD5B8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8006EF6" w14:textId="1FF4517A" w:rsidR="00A448A4" w:rsidRPr="00FD5B8F" w:rsidRDefault="008908AA" w:rsidP="00D75A1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E.2L.U1.</w:t>
            </w:r>
          </w:p>
        </w:tc>
        <w:tc>
          <w:tcPr>
            <w:tcW w:w="6821" w:type="dxa"/>
          </w:tcPr>
          <w:p w14:paraId="73ADB30C" w14:textId="14421B3D" w:rsidR="00A713B4" w:rsidRPr="00FD5B8F" w:rsidRDefault="00774269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potrafi analizować i stosować diagnostykę logopedyczną i dostosowywać ją do specyfiki placówki; planować i realizować postępowanie rehabilitacyjne w zaburzeniach o różnej etiologii i przebiegu; 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4AA1EC9B" w14:textId="77777777" w:rsidR="00A713B4" w:rsidRPr="00FD5B8F" w:rsidRDefault="0077426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LOGA_U04</w:t>
            </w:r>
          </w:p>
          <w:p w14:paraId="648A4281" w14:textId="77777777" w:rsidR="008908AA" w:rsidRPr="00FD5B8F" w:rsidRDefault="008908AA" w:rsidP="008908A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NAUA_U04</w:t>
            </w:r>
          </w:p>
          <w:p w14:paraId="69BAD1D6" w14:textId="498FFAA3" w:rsidR="00A448A4" w:rsidRPr="00FD5B8F" w:rsidRDefault="00A448A4" w:rsidP="00D75A10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774269" w:rsidRPr="00FD5B8F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745078A5" w:rsidR="00774269" w:rsidRPr="00FD5B8F" w:rsidRDefault="00774269" w:rsidP="0077426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23D30D63" w:rsidR="00774269" w:rsidRPr="00FD5B8F" w:rsidRDefault="00F916B5" w:rsidP="0077426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potrafi </w:t>
            </w:r>
            <w:r w:rsidR="00774269"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</w:tcPr>
          <w:p w14:paraId="3E869DC6" w14:textId="4E9D756C" w:rsidR="00774269" w:rsidRPr="00FD5B8F" w:rsidRDefault="00774269" w:rsidP="0077426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sz w:val="24"/>
                <w:szCs w:val="24"/>
              </w:rPr>
              <w:t>LOGA_U05</w:t>
            </w:r>
          </w:p>
        </w:tc>
      </w:tr>
      <w:tr w:rsidR="00774269" w:rsidRPr="00FD5B8F" w14:paraId="0E766EFB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382FADD" w14:textId="3022AB0E" w:rsidR="00774269" w:rsidRPr="00FD5B8F" w:rsidRDefault="00774269" w:rsidP="0077426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02DEF80F" w14:textId="6C0D6689" w:rsidR="00774269" w:rsidRPr="00FD5B8F" w:rsidRDefault="00F916B5" w:rsidP="0077426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potrafi </w:t>
            </w:r>
            <w:r w:rsidR="00774269"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zaplanować i przeprowadzić zajęcia pod nadzorem opiekuna praktyk zawodowych, w tym także zajęcia profilaktyczne i opiekuńczo-wychowawcze</w:t>
            </w:r>
          </w:p>
        </w:tc>
        <w:tc>
          <w:tcPr>
            <w:tcW w:w="1773" w:type="dxa"/>
          </w:tcPr>
          <w:p w14:paraId="3EDF1005" w14:textId="0B0D28E2" w:rsidR="00774269" w:rsidRPr="00FD5B8F" w:rsidRDefault="00774269" w:rsidP="0077426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LOGA_U08</w:t>
            </w:r>
          </w:p>
        </w:tc>
      </w:tr>
      <w:tr w:rsidR="00774269" w:rsidRPr="00FD5B8F" w14:paraId="421DEC8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7A5F22D" w14:textId="2FE21140" w:rsidR="00774269" w:rsidRPr="00FD5B8F" w:rsidRDefault="00774269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U0</w:t>
            </w:r>
            <w:r w:rsidR="005E65AD"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4</w:t>
            </w:r>
          </w:p>
        </w:tc>
        <w:tc>
          <w:tcPr>
            <w:tcW w:w="6821" w:type="dxa"/>
          </w:tcPr>
          <w:p w14:paraId="24486411" w14:textId="13166A35" w:rsidR="00F916B5" w:rsidRPr="00FD5B8F" w:rsidRDefault="00F916B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Potrafi </w:t>
            </w:r>
            <w:r w:rsidR="00774269"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skutecznie i świadomie komunikować si</w:t>
            </w: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ę</w:t>
            </w:r>
          </w:p>
        </w:tc>
        <w:tc>
          <w:tcPr>
            <w:tcW w:w="1773" w:type="dxa"/>
          </w:tcPr>
          <w:p w14:paraId="0833B11A" w14:textId="375A9C28" w:rsidR="00774269" w:rsidRPr="00FD5B8F" w:rsidRDefault="00774269" w:rsidP="00F916B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NAUA_U</w:t>
            </w:r>
            <w:r w:rsidR="00FE604D"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12</w:t>
            </w:r>
          </w:p>
        </w:tc>
      </w:tr>
    </w:tbl>
    <w:p w14:paraId="5A2DC6D8" w14:textId="077E0DA3" w:rsidR="00A713B4" w:rsidRPr="00FD5B8F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FD5B8F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FD5B8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FD5B8F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FD5B8F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124C53C2" w:rsidR="007F3F08" w:rsidRPr="00FD5B8F" w:rsidRDefault="00A713B4" w:rsidP="0030435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  <w:r w:rsidR="007F3F08" w:rsidRPr="00FD5B8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830" w:type="dxa"/>
          </w:tcPr>
          <w:p w14:paraId="5FEA63E7" w14:textId="6CBE47F1" w:rsidR="00A713B4" w:rsidRPr="00FD5B8F" w:rsidRDefault="00F916B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Jest zdolny </w:t>
            </w:r>
            <w:r w:rsidR="00774269"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współpracy z otoczeniem oraz aktywnego uczestnictwa w grupach i organizacjach realizujących działania edukacyjne, współpracy z nauczycielami/ terapeutami w celu doskonalenia swojego warsztatu pracy, skutecznego współdziałania z opiekunem praktyk zawodowych oraz z nauczycielami, w celu poszerzania swojej wiedzy; a także do pracy w zespołach interdyscyplinarnych, do podejmowania wiodącej roli w zespołach diagnostyczno-terapeutycznych, ukierunkowywania postępowania terapeutów i nauczycieli</w:t>
            </w:r>
          </w:p>
        </w:tc>
        <w:tc>
          <w:tcPr>
            <w:tcW w:w="1773" w:type="dxa"/>
          </w:tcPr>
          <w:p w14:paraId="3E07749A" w14:textId="05B2D671" w:rsidR="00A713B4" w:rsidRPr="00FD5B8F" w:rsidRDefault="0077426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LOGA_K06</w:t>
            </w:r>
          </w:p>
        </w:tc>
      </w:tr>
      <w:tr w:rsidR="00E77D69" w:rsidRPr="00FD5B8F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414621DF" w14:textId="7F169324" w:rsidR="0030435D" w:rsidRPr="00FD5B8F" w:rsidRDefault="00774269" w:rsidP="0030435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K02</w:t>
            </w:r>
            <w:r w:rsidR="0030435D" w:rsidRPr="00FD5B8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0435D"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E.2L.K2.</w:t>
            </w:r>
          </w:p>
          <w:p w14:paraId="0CA200AB" w14:textId="7AE677A1" w:rsidR="0030435D" w:rsidRPr="00FD5B8F" w:rsidRDefault="0030435D" w:rsidP="00D75A1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B.2.K2</w:t>
            </w:r>
          </w:p>
        </w:tc>
        <w:tc>
          <w:tcPr>
            <w:tcW w:w="6830" w:type="dxa"/>
          </w:tcPr>
          <w:p w14:paraId="3E006535" w14:textId="58F2A96C" w:rsidR="00A713B4" w:rsidRPr="00FD5B8F" w:rsidRDefault="00F916B5" w:rsidP="00F916B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Jest zdolny do profesjonalnego rozwiązywania konfliktów w klasie szkolnej i grupie wychowawczej;</w:t>
            </w:r>
          </w:p>
        </w:tc>
        <w:tc>
          <w:tcPr>
            <w:tcW w:w="1773" w:type="dxa"/>
          </w:tcPr>
          <w:p w14:paraId="303767DD" w14:textId="7688522C" w:rsidR="00A713B4" w:rsidRPr="00FD5B8F" w:rsidRDefault="00F916B5" w:rsidP="00D75A10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NAUA_K06</w:t>
            </w:r>
          </w:p>
        </w:tc>
      </w:tr>
    </w:tbl>
    <w:p w14:paraId="1C259416" w14:textId="227F24BB" w:rsidR="00436303" w:rsidRPr="00FD5B8F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FD5B8F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FD5B8F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FD5B8F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FD5B8F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FD5B8F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FD5B8F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FD5B8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Egzamin ustny/</w:t>
            </w:r>
            <w:r w:rsidR="009109EC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pisemny</w:t>
            </w:r>
            <w:r w:rsidR="00B6660E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/</w:t>
            </w:r>
            <w:r w:rsidR="00B6660E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  <w:t>praktyczny/</w:t>
            </w:r>
            <w:r w:rsidR="009109EC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="00B6660E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inny (jaki?)</w:t>
            </w: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FD5B8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6910A916" w14:textId="7A9B6B9C" w:rsidR="009851C0" w:rsidRPr="00FD5B8F" w:rsidRDefault="009851C0" w:rsidP="00D75A10">
            <w:pPr>
              <w:pStyle w:val="TableParagraph"/>
              <w:spacing w:line="276" w:lineRule="auto"/>
              <w:ind w:right="-15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</w:p>
          <w:p w14:paraId="4DCFD81E" w14:textId="713B4D1C" w:rsidR="00CF48D1" w:rsidRPr="00FD5B8F" w:rsidRDefault="009851C0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Zadanie projektowe</w:t>
            </w:r>
            <w:r w:rsidR="00CF48D1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FD5B8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FD5B8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FD5B8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FD5B8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FD5B8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Inne</w:t>
            </w:r>
            <w:r w:rsidR="00C14619"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</w:t>
            </w: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FD5B8F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FD5B8F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FD5B8F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FD5B8F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FD5B8F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</w:tr>
      <w:tr w:rsidR="00E77D69" w:rsidRPr="00FD5B8F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36B2F52" w:rsidR="00F05892" w:rsidRPr="00FD5B8F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06F7060B" w:rsidR="00F05892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65617DC" w:rsidR="00F05892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33F3DA3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FD5B8F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61E2A317" w:rsidR="00F05892" w:rsidRPr="00FD5B8F" w:rsidRDefault="005E65A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2702B7C4" w:rsidR="00F05892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5FDE3E25" w:rsidR="00F05892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704EE502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FD5B8F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0B6C48C1" w:rsidR="00F05892" w:rsidRPr="00FD5B8F" w:rsidRDefault="005E65A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0736369D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2E509F37" w:rsidR="00F05892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6C02E895" w:rsidR="00F05892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6B9C5F9B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FD5B8F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11F8D71" w:rsidR="00F05892" w:rsidRPr="00FD5B8F" w:rsidRDefault="005E65A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59B00C72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65F8BF9E" w:rsidR="00F05892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46A17F7C" w:rsidR="00F05892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CCB5E84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FD5B8F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5D45AC35" w:rsidR="00F05892" w:rsidRPr="00FD5B8F" w:rsidRDefault="005E65A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2E77055B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12DC0AE9" w:rsidR="00F05892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3CA48C7E" w:rsidR="00F05892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DB376F4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FD5B8F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5D4435A" w:rsidR="00F05892" w:rsidRPr="00FD5B8F" w:rsidRDefault="005E65A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418FD592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1E9B3F73" w:rsidR="00F05892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0FAE8C74" w:rsidR="00F05892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5FBE423D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E4B209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FD5B8F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5E65AD" w:rsidRPr="00FD5B8F" w14:paraId="0E4C573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7FCD4A8" w14:textId="440F2A80" w:rsidR="005E65AD" w:rsidRPr="00FD5B8F" w:rsidRDefault="005E65A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U04</w:t>
            </w:r>
          </w:p>
        </w:tc>
        <w:tc>
          <w:tcPr>
            <w:tcW w:w="408" w:type="dxa"/>
          </w:tcPr>
          <w:p w14:paraId="19771391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8364FAF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69BB448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60017A" w14:textId="44DDD819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4257E90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751A9A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08A59F2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6A93DC7" w14:textId="364EE6FA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35B3E338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120BE2C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02C8E39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5924A7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EE015EE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B5F74B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DCDC0C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F2B676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4EC1AD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6910DE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AB8FAC6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796DF4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7BCBF6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5E65AD" w:rsidRPr="00FD5B8F" w14:paraId="56A4F83D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0682564" w14:textId="6CF61CFB" w:rsidR="005E65AD" w:rsidRPr="00FD5B8F" w:rsidRDefault="005E65A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366F0AA0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F776CA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C95035E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AEFAC7" w14:textId="0DB80F33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D75EAA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576657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2FDF57E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BFAD1B" w14:textId="0BFFDE70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6B609F7A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D2EDC6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AF8B8D8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D81050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F67860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B74ADE6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6404525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A96833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0F1225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37CFF5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131E4E2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226AE1B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0F23340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5E65AD" w:rsidRPr="00FD5B8F" w14:paraId="039C7EB1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CE0543E" w14:textId="58246301" w:rsidR="005E65AD" w:rsidRPr="00FD5B8F" w:rsidRDefault="005E65A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050C9E2D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CDB0B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E0C25C2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1191D7" w14:textId="692BE261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414C371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9A93D3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425F453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1AD291" w14:textId="72052B74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230CEA48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848B52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4E1A75A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DDE404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E812965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1DED84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32DDB76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49171C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084D77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907BDD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EC9884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9A3C184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43BC53" w14:textId="77777777" w:rsidR="005E65AD" w:rsidRPr="00FD5B8F" w:rsidRDefault="005E65A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13589004" w14:textId="7EF7F299" w:rsidR="00906C25" w:rsidRPr="00967783" w:rsidRDefault="00B20F2C" w:rsidP="00967783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FD5B8F">
        <w:rPr>
          <w:rFonts w:asciiTheme="minorHAnsi" w:hAnsiTheme="minorHAnsi" w:cstheme="minorHAnsi"/>
          <w:iCs/>
          <w:sz w:val="24"/>
          <w:szCs w:val="24"/>
        </w:rPr>
        <w:t>Adnotacja</w:t>
      </w:r>
      <w:r w:rsidR="000657F2" w:rsidRPr="00FD5B8F">
        <w:rPr>
          <w:rFonts w:asciiTheme="minorHAnsi" w:hAnsiTheme="minorHAnsi" w:cstheme="minorHAnsi"/>
          <w:iCs/>
          <w:sz w:val="24"/>
          <w:szCs w:val="24"/>
        </w:rPr>
        <w:t>.</w:t>
      </w:r>
      <w:r w:rsidRPr="00FD5B8F">
        <w:rPr>
          <w:rFonts w:asciiTheme="minorHAnsi" w:hAnsiTheme="minorHAnsi" w:cstheme="minorHAns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FD5B8F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FD5B8F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FD5B8F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FD5B8F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FD5B8F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FD5B8F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FD5B8F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FD5B8F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FD5B8F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FD5B8F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5E65AD" w:rsidRPr="00FD5B8F" w14:paraId="672C2EA3" w14:textId="77777777" w:rsidTr="00E314E3">
        <w:trPr>
          <w:jc w:val="center"/>
        </w:trPr>
        <w:tc>
          <w:tcPr>
            <w:tcW w:w="961" w:type="dxa"/>
          </w:tcPr>
          <w:p w14:paraId="7282B9F9" w14:textId="3884805E" w:rsidR="005E65AD" w:rsidRPr="00FD5B8F" w:rsidRDefault="005E65AD" w:rsidP="005E65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0F8F9F5C" w:rsidR="005E65AD" w:rsidRPr="00FD5B8F" w:rsidRDefault="005E65AD" w:rsidP="005E65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Kolokwium zaliczone w przedziale: 51–60%. </w:t>
            </w:r>
          </w:p>
        </w:tc>
      </w:tr>
      <w:tr w:rsidR="005E65AD" w:rsidRPr="00FD5B8F" w14:paraId="191A8847" w14:textId="77777777" w:rsidTr="00E314E3">
        <w:trPr>
          <w:jc w:val="center"/>
        </w:trPr>
        <w:tc>
          <w:tcPr>
            <w:tcW w:w="961" w:type="dxa"/>
          </w:tcPr>
          <w:p w14:paraId="25062119" w14:textId="6064F88F" w:rsidR="005E65AD" w:rsidRPr="00FD5B8F" w:rsidRDefault="005E65AD" w:rsidP="005E65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13E150FC" w:rsidR="005E65AD" w:rsidRPr="00FD5B8F" w:rsidRDefault="005E65AD" w:rsidP="005E65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Kolokwium zaliczone w przedziale: 61–70%. </w:t>
            </w:r>
          </w:p>
        </w:tc>
      </w:tr>
      <w:tr w:rsidR="005E65AD" w:rsidRPr="00FD5B8F" w14:paraId="7BF20CBE" w14:textId="77777777" w:rsidTr="00E314E3">
        <w:trPr>
          <w:jc w:val="center"/>
        </w:trPr>
        <w:tc>
          <w:tcPr>
            <w:tcW w:w="961" w:type="dxa"/>
          </w:tcPr>
          <w:p w14:paraId="29EACE8E" w14:textId="2BB375CB" w:rsidR="005E65AD" w:rsidRPr="00FD5B8F" w:rsidRDefault="005E65AD" w:rsidP="005E65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45EC8EBD" w:rsidR="005E65AD" w:rsidRPr="00FD5B8F" w:rsidRDefault="005E65AD" w:rsidP="005E65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Kolokwium zaliczone w przedziale: 71–80%. </w:t>
            </w:r>
          </w:p>
        </w:tc>
      </w:tr>
      <w:tr w:rsidR="005E65AD" w:rsidRPr="00FD5B8F" w14:paraId="478904CC" w14:textId="77777777" w:rsidTr="00E314E3">
        <w:trPr>
          <w:jc w:val="center"/>
        </w:trPr>
        <w:tc>
          <w:tcPr>
            <w:tcW w:w="961" w:type="dxa"/>
          </w:tcPr>
          <w:p w14:paraId="0FDFC951" w14:textId="5053B0DF" w:rsidR="005E65AD" w:rsidRPr="00FD5B8F" w:rsidRDefault="005E65AD" w:rsidP="005E65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1F2CD589" w:rsidR="005E65AD" w:rsidRPr="00FD5B8F" w:rsidRDefault="005E65AD" w:rsidP="005E65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Kolokwium zaliczone w przedziale: 81–90%. </w:t>
            </w:r>
          </w:p>
        </w:tc>
      </w:tr>
      <w:tr w:rsidR="005E65AD" w:rsidRPr="00FD5B8F" w14:paraId="20136594" w14:textId="77777777" w:rsidTr="00E314E3">
        <w:trPr>
          <w:jc w:val="center"/>
        </w:trPr>
        <w:tc>
          <w:tcPr>
            <w:tcW w:w="961" w:type="dxa"/>
          </w:tcPr>
          <w:p w14:paraId="6E89E57E" w14:textId="7A286ACA" w:rsidR="005E65AD" w:rsidRPr="00FD5B8F" w:rsidRDefault="005E65AD" w:rsidP="005E65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16089953" w:rsidR="005E65AD" w:rsidRPr="00FD5B8F" w:rsidRDefault="005E65AD" w:rsidP="005E65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Kolokwium zaliczone w przedziale: 91–100%. </w:t>
            </w:r>
          </w:p>
        </w:tc>
      </w:tr>
    </w:tbl>
    <w:p w14:paraId="47CF235C" w14:textId="77777777" w:rsidR="009109EC" w:rsidRPr="00FD5B8F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FD5B8F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FD5B8F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FD5B8F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FD5B8F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FD5B8F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FD5B8F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FD5B8F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FD5B8F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5E65AD" w:rsidRPr="00FD5B8F" w14:paraId="277FAE1E" w14:textId="77777777" w:rsidTr="00B62B70">
        <w:trPr>
          <w:jc w:val="center"/>
        </w:trPr>
        <w:tc>
          <w:tcPr>
            <w:tcW w:w="953" w:type="dxa"/>
          </w:tcPr>
          <w:p w14:paraId="19E1F1F0" w14:textId="1553B4E9" w:rsidR="005E65AD" w:rsidRPr="00FD5B8F" w:rsidRDefault="005E65AD" w:rsidP="005E65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0D205DC3" w:rsidR="005E65AD" w:rsidRPr="00FD5B8F" w:rsidRDefault="009851C0" w:rsidP="005E65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Zadanie</w:t>
            </w:r>
            <w:r w:rsidR="005E65AD"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zaliczon</w:t>
            </w: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e</w:t>
            </w:r>
            <w:r w:rsidR="005E65AD"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w przedziale: 51–60%. </w:t>
            </w:r>
          </w:p>
        </w:tc>
      </w:tr>
      <w:tr w:rsidR="005E65AD" w:rsidRPr="00FD5B8F" w14:paraId="11404FDC" w14:textId="77777777" w:rsidTr="00B62B70">
        <w:trPr>
          <w:jc w:val="center"/>
        </w:trPr>
        <w:tc>
          <w:tcPr>
            <w:tcW w:w="953" w:type="dxa"/>
          </w:tcPr>
          <w:p w14:paraId="684786CB" w14:textId="64E3E01F" w:rsidR="005E65AD" w:rsidRPr="00FD5B8F" w:rsidRDefault="005E65AD" w:rsidP="005E65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7612DB34" w:rsidR="005E65AD" w:rsidRPr="00FD5B8F" w:rsidRDefault="009851C0" w:rsidP="005E65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Zadanie </w:t>
            </w:r>
            <w:r w:rsidR="005E65AD"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zaliczon</w:t>
            </w: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e</w:t>
            </w:r>
            <w:r w:rsidR="005E65AD"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w przedziale: 61–70%. </w:t>
            </w:r>
          </w:p>
        </w:tc>
      </w:tr>
      <w:tr w:rsidR="005E65AD" w:rsidRPr="00FD5B8F" w14:paraId="7B8C31F7" w14:textId="77777777" w:rsidTr="00B62B70">
        <w:trPr>
          <w:jc w:val="center"/>
        </w:trPr>
        <w:tc>
          <w:tcPr>
            <w:tcW w:w="953" w:type="dxa"/>
          </w:tcPr>
          <w:p w14:paraId="6B4477CC" w14:textId="1CB33891" w:rsidR="005E65AD" w:rsidRPr="00FD5B8F" w:rsidRDefault="005E65AD" w:rsidP="005E65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49D505EE" w:rsidR="005E65AD" w:rsidRPr="00FD5B8F" w:rsidRDefault="009851C0" w:rsidP="005E65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Zadanie </w:t>
            </w:r>
            <w:r w:rsidR="005E65AD"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zaliczon</w:t>
            </w: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e</w:t>
            </w:r>
            <w:r w:rsidR="005E65AD"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w przedziale: 71–80%. </w:t>
            </w:r>
          </w:p>
        </w:tc>
      </w:tr>
      <w:tr w:rsidR="005E65AD" w:rsidRPr="00FD5B8F" w14:paraId="53052AEB" w14:textId="77777777" w:rsidTr="00B62B70">
        <w:trPr>
          <w:jc w:val="center"/>
        </w:trPr>
        <w:tc>
          <w:tcPr>
            <w:tcW w:w="953" w:type="dxa"/>
          </w:tcPr>
          <w:p w14:paraId="4C65D833" w14:textId="37FCA98B" w:rsidR="005E65AD" w:rsidRPr="00FD5B8F" w:rsidRDefault="005E65AD" w:rsidP="005E65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055965C8" w:rsidR="005E65AD" w:rsidRPr="00FD5B8F" w:rsidRDefault="009851C0" w:rsidP="005E65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Zadanie </w:t>
            </w:r>
            <w:r w:rsidR="005E65AD"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zaliczon</w:t>
            </w: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e</w:t>
            </w:r>
            <w:r w:rsidR="005E65AD"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w przedziale: 81–90%. </w:t>
            </w:r>
          </w:p>
        </w:tc>
      </w:tr>
      <w:tr w:rsidR="005E65AD" w:rsidRPr="00FD5B8F" w14:paraId="59CC13F9" w14:textId="77777777" w:rsidTr="00B62B70">
        <w:trPr>
          <w:jc w:val="center"/>
        </w:trPr>
        <w:tc>
          <w:tcPr>
            <w:tcW w:w="953" w:type="dxa"/>
          </w:tcPr>
          <w:p w14:paraId="084C6C17" w14:textId="089DBAF5" w:rsidR="005E65AD" w:rsidRPr="00FD5B8F" w:rsidRDefault="005E65AD" w:rsidP="005E65A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49F154B5" w:rsidR="005E65AD" w:rsidRPr="00FD5B8F" w:rsidRDefault="009851C0" w:rsidP="005E65A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Zadanie </w:t>
            </w:r>
            <w:r w:rsidR="005E65AD"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zaliczon</w:t>
            </w:r>
            <w:r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e</w:t>
            </w:r>
            <w:r w:rsidR="005E65AD" w:rsidRPr="00FD5B8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w przedziale: 91–100%. </w:t>
            </w:r>
          </w:p>
        </w:tc>
      </w:tr>
    </w:tbl>
    <w:p w14:paraId="46792629" w14:textId="4BB8319B" w:rsidR="00896E3C" w:rsidRPr="00FD5B8F" w:rsidRDefault="00896E3C" w:rsidP="009E7888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14:paraId="60ABD29D" w14:textId="4CB86D17" w:rsidR="000746C5" w:rsidRPr="00FD5B8F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FD5B8F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194307" w:rsidRPr="00FD5B8F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194307" w:rsidRPr="00FD5B8F" w:rsidRDefault="00194307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194307" w:rsidRPr="00FD5B8F" w:rsidRDefault="00194307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194307" w:rsidRPr="00FD5B8F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194307" w:rsidRPr="00FD5B8F" w:rsidRDefault="001943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008E2CA" w:rsidR="00194307" w:rsidRPr="00FD5B8F" w:rsidRDefault="001943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194307" w:rsidRPr="00FD5B8F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194307" w:rsidRPr="00FD5B8F" w:rsidRDefault="001943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06E4B229" w:rsidR="00194307" w:rsidRPr="00FD5B8F" w:rsidRDefault="001943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15</w:t>
            </w:r>
          </w:p>
        </w:tc>
      </w:tr>
      <w:tr w:rsidR="00194307" w:rsidRPr="00FD5B8F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4477C8FA" w:rsidR="00194307" w:rsidRPr="00FD5B8F" w:rsidRDefault="001943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Udział w ćwiczeniach*</w:t>
            </w:r>
          </w:p>
        </w:tc>
        <w:tc>
          <w:tcPr>
            <w:tcW w:w="2172" w:type="dxa"/>
            <w:vAlign w:val="center"/>
          </w:tcPr>
          <w:p w14:paraId="3311B3D1" w14:textId="4CFD1CAC" w:rsidR="00194307" w:rsidRPr="00FD5B8F" w:rsidRDefault="001943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15</w:t>
            </w:r>
          </w:p>
        </w:tc>
      </w:tr>
      <w:tr w:rsidR="00194307" w:rsidRPr="00FD5B8F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194307" w:rsidRPr="00FD5B8F" w:rsidRDefault="001943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6ABDE180" w:rsidR="00194307" w:rsidRPr="00FD5B8F" w:rsidRDefault="001943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194307" w:rsidRPr="00FD5B8F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4DFCE9E2" w:rsidR="00194307" w:rsidRPr="00FD5B8F" w:rsidRDefault="001943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kolokwium*</w:t>
            </w:r>
          </w:p>
        </w:tc>
        <w:tc>
          <w:tcPr>
            <w:tcW w:w="2172" w:type="dxa"/>
            <w:vAlign w:val="center"/>
          </w:tcPr>
          <w:p w14:paraId="646B0675" w14:textId="16C8ADA1" w:rsidR="00194307" w:rsidRPr="00FD5B8F" w:rsidRDefault="001943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194307" w:rsidRPr="00FD5B8F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2E4F1A5" w:rsidR="00194307" w:rsidRPr="00FD5B8F" w:rsidRDefault="001943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projektu</w:t>
            </w:r>
          </w:p>
        </w:tc>
        <w:tc>
          <w:tcPr>
            <w:tcW w:w="2172" w:type="dxa"/>
            <w:vAlign w:val="center"/>
          </w:tcPr>
          <w:p w14:paraId="617C710B" w14:textId="10384E5C" w:rsidR="00194307" w:rsidRPr="00FD5B8F" w:rsidRDefault="001943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194307" w:rsidRPr="00FD5B8F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194307" w:rsidRPr="00FD5B8F" w:rsidRDefault="001943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D2DBB76" w:rsidR="00194307" w:rsidRPr="00FD5B8F" w:rsidRDefault="001943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194307" w:rsidRPr="00FD5B8F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194307" w:rsidRPr="00FD5B8F" w:rsidRDefault="001943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E7D6CD7" w:rsidR="00194307" w:rsidRPr="00FD5B8F" w:rsidRDefault="001943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FD5B8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</w:t>
            </w:r>
          </w:p>
        </w:tc>
      </w:tr>
    </w:tbl>
    <w:p w14:paraId="7B23B455" w14:textId="77777777" w:rsidR="009E7888" w:rsidRPr="00FD5B8F" w:rsidRDefault="00896E3C" w:rsidP="009E7888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>*niepotrzebne usunąć</w:t>
      </w:r>
    </w:p>
    <w:p w14:paraId="349311F0" w14:textId="2EF8CC1E" w:rsidR="00896E3C" w:rsidRPr="0047162F" w:rsidRDefault="00896E3C" w:rsidP="0047162F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FD5B8F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FD5B8F">
        <w:rPr>
          <w:rFonts w:asciiTheme="minorHAnsi" w:hAnsiTheme="minorHAnsi" w:cstheme="minorHAnsi"/>
          <w:iCs/>
          <w:sz w:val="24"/>
          <w:szCs w:val="24"/>
        </w:rPr>
        <w:t xml:space="preserve">(data i czytelne podpisy osób prowadzących </w:t>
      </w:r>
      <w:r w:rsidR="009C5192" w:rsidRPr="00FD5B8F">
        <w:rPr>
          <w:rFonts w:asciiTheme="minorHAnsi" w:hAnsiTheme="minorHAnsi" w:cstheme="minorHAnsi"/>
          <w:iCs/>
          <w:sz w:val="24"/>
          <w:szCs w:val="24"/>
        </w:rPr>
        <w:t>przedmiot</w:t>
      </w:r>
      <w:r w:rsidR="00654EA0" w:rsidRPr="00FD5B8F">
        <w:rPr>
          <w:rFonts w:asciiTheme="minorHAnsi" w:hAnsiTheme="minorHAnsi" w:cstheme="minorHAnsi"/>
          <w:iCs/>
          <w:sz w:val="24"/>
          <w:szCs w:val="24"/>
        </w:rPr>
        <w:t xml:space="preserve"> (zajęcia)</w:t>
      </w:r>
      <w:r w:rsidR="00FE6295" w:rsidRPr="00FD5B8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FD5B8F">
        <w:rPr>
          <w:rFonts w:asciiTheme="minorHAnsi" w:hAnsiTheme="minorHAnsi" w:cstheme="minorHAnsi"/>
          <w:iCs/>
          <w:sz w:val="24"/>
          <w:szCs w:val="24"/>
        </w:rPr>
        <w:t>w danym roku akademickim)</w:t>
      </w:r>
      <w:r w:rsidR="0047162F">
        <w:rPr>
          <w:rFonts w:asciiTheme="minorHAnsi" w:hAnsiTheme="minorHAnsi" w:cstheme="minorHAnsi"/>
          <w:b/>
          <w:iCs/>
          <w:sz w:val="24"/>
          <w:szCs w:val="24"/>
        </w:rPr>
        <w:t>.</w:t>
      </w:r>
    </w:p>
    <w:sectPr w:rsidR="00896E3C" w:rsidRPr="0047162F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AA73FC1"/>
    <w:multiLevelType w:val="hybridMultilevel"/>
    <w:tmpl w:val="20A8165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FB16187"/>
    <w:multiLevelType w:val="hybridMultilevel"/>
    <w:tmpl w:val="32321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37166D"/>
    <w:multiLevelType w:val="multilevel"/>
    <w:tmpl w:val="163676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97" w:hanging="360"/>
      </w:pPr>
    </w:lvl>
    <w:lvl w:ilvl="2">
      <w:start w:val="1"/>
      <w:numFmt w:val="decimal"/>
      <w:isLgl/>
      <w:lvlText w:val="%1.%2.%3."/>
      <w:lvlJc w:val="left"/>
      <w:pPr>
        <w:ind w:left="2234" w:hanging="720"/>
      </w:pPr>
    </w:lvl>
    <w:lvl w:ilvl="3">
      <w:start w:val="1"/>
      <w:numFmt w:val="decimal"/>
      <w:isLgl/>
      <w:lvlText w:val="%1.%2.%3.%4."/>
      <w:lvlJc w:val="left"/>
      <w:pPr>
        <w:ind w:left="2811" w:hanging="720"/>
      </w:pPr>
    </w:lvl>
    <w:lvl w:ilvl="4">
      <w:start w:val="1"/>
      <w:numFmt w:val="decimal"/>
      <w:isLgl/>
      <w:lvlText w:val="%1.%2.%3.%4.%5."/>
      <w:lvlJc w:val="left"/>
      <w:pPr>
        <w:ind w:left="3748" w:hanging="1080"/>
      </w:pPr>
    </w:lvl>
    <w:lvl w:ilvl="5">
      <w:start w:val="1"/>
      <w:numFmt w:val="decimal"/>
      <w:isLgl/>
      <w:lvlText w:val="%1.%2.%3.%4.%5.%6."/>
      <w:lvlJc w:val="left"/>
      <w:pPr>
        <w:ind w:left="4325" w:hanging="1080"/>
      </w:pPr>
    </w:lvl>
    <w:lvl w:ilvl="6">
      <w:start w:val="1"/>
      <w:numFmt w:val="decimal"/>
      <w:isLgl/>
      <w:lvlText w:val="%1.%2.%3.%4.%5.%6.%7."/>
      <w:lvlJc w:val="left"/>
      <w:pPr>
        <w:ind w:left="4902" w:hanging="1080"/>
      </w:pPr>
    </w:lvl>
    <w:lvl w:ilvl="7">
      <w:start w:val="1"/>
      <w:numFmt w:val="decimal"/>
      <w:isLgl/>
      <w:lvlText w:val="%1.%2.%3.%4.%5.%6.%7.%8."/>
      <w:lvlJc w:val="left"/>
      <w:pPr>
        <w:ind w:left="5839" w:hanging="1440"/>
      </w:pPr>
    </w:lvl>
    <w:lvl w:ilvl="8">
      <w:start w:val="1"/>
      <w:numFmt w:val="decimal"/>
      <w:isLgl/>
      <w:lvlText w:val="%1.%2.%3.%4.%5.%6.%7.%8.%9."/>
      <w:lvlJc w:val="left"/>
      <w:pPr>
        <w:ind w:left="6416" w:hanging="144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5"/>
  </w:num>
  <w:num w:numId="2" w16cid:durableId="1387877600">
    <w:abstractNumId w:val="4"/>
  </w:num>
  <w:num w:numId="3" w16cid:durableId="216210387">
    <w:abstractNumId w:val="19"/>
  </w:num>
  <w:num w:numId="4" w16cid:durableId="400179387">
    <w:abstractNumId w:val="36"/>
  </w:num>
  <w:num w:numId="5" w16cid:durableId="1460102752">
    <w:abstractNumId w:val="2"/>
  </w:num>
  <w:num w:numId="6" w16cid:durableId="874082218">
    <w:abstractNumId w:val="34"/>
  </w:num>
  <w:num w:numId="7" w16cid:durableId="1844202566">
    <w:abstractNumId w:val="10"/>
  </w:num>
  <w:num w:numId="8" w16cid:durableId="1443187450">
    <w:abstractNumId w:val="18"/>
  </w:num>
  <w:num w:numId="9" w16cid:durableId="587423004">
    <w:abstractNumId w:val="7"/>
  </w:num>
  <w:num w:numId="10" w16cid:durableId="531845998">
    <w:abstractNumId w:val="26"/>
  </w:num>
  <w:num w:numId="11" w16cid:durableId="1486630185">
    <w:abstractNumId w:val="27"/>
  </w:num>
  <w:num w:numId="12" w16cid:durableId="175316875">
    <w:abstractNumId w:val="33"/>
  </w:num>
  <w:num w:numId="13" w16cid:durableId="762923137">
    <w:abstractNumId w:val="12"/>
  </w:num>
  <w:num w:numId="14" w16cid:durableId="1923493275">
    <w:abstractNumId w:val="30"/>
  </w:num>
  <w:num w:numId="15" w16cid:durableId="55444796">
    <w:abstractNumId w:val="32"/>
  </w:num>
  <w:num w:numId="16" w16cid:durableId="1121222211">
    <w:abstractNumId w:val="31"/>
  </w:num>
  <w:num w:numId="17" w16cid:durableId="1065450246">
    <w:abstractNumId w:val="21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1"/>
  </w:num>
  <w:num w:numId="21" w16cid:durableId="1437288329">
    <w:abstractNumId w:val="22"/>
  </w:num>
  <w:num w:numId="22" w16cid:durableId="1495951164">
    <w:abstractNumId w:val="25"/>
  </w:num>
  <w:num w:numId="23" w16cid:durableId="1673218576">
    <w:abstractNumId w:val="0"/>
  </w:num>
  <w:num w:numId="24" w16cid:durableId="2043745510">
    <w:abstractNumId w:val="37"/>
  </w:num>
  <w:num w:numId="25" w16cid:durableId="953942545">
    <w:abstractNumId w:val="11"/>
  </w:num>
  <w:num w:numId="26" w16cid:durableId="653266344">
    <w:abstractNumId w:val="20"/>
  </w:num>
  <w:num w:numId="27" w16cid:durableId="2100909696">
    <w:abstractNumId w:val="38"/>
  </w:num>
  <w:num w:numId="28" w16cid:durableId="196815608">
    <w:abstractNumId w:val="14"/>
  </w:num>
  <w:num w:numId="29" w16cid:durableId="99617260">
    <w:abstractNumId w:val="29"/>
  </w:num>
  <w:num w:numId="30" w16cid:durableId="1619602553">
    <w:abstractNumId w:val="6"/>
  </w:num>
  <w:num w:numId="31" w16cid:durableId="500120481">
    <w:abstractNumId w:val="17"/>
  </w:num>
  <w:num w:numId="32" w16cid:durableId="466583348">
    <w:abstractNumId w:val="24"/>
  </w:num>
  <w:num w:numId="33" w16cid:durableId="1869832812">
    <w:abstractNumId w:val="3"/>
  </w:num>
  <w:num w:numId="34" w16cid:durableId="1647933318">
    <w:abstractNumId w:val="16"/>
  </w:num>
  <w:num w:numId="35" w16cid:durableId="2143496244">
    <w:abstractNumId w:val="8"/>
  </w:num>
  <w:num w:numId="36" w16cid:durableId="288627976">
    <w:abstractNumId w:val="28"/>
  </w:num>
  <w:num w:numId="37" w16cid:durableId="195120498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639824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25034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971B7"/>
    <w:rsid w:val="000D4346"/>
    <w:rsid w:val="000E13AC"/>
    <w:rsid w:val="000F5265"/>
    <w:rsid w:val="00101416"/>
    <w:rsid w:val="00104F8D"/>
    <w:rsid w:val="001106DC"/>
    <w:rsid w:val="001373A5"/>
    <w:rsid w:val="00145EC7"/>
    <w:rsid w:val="00194307"/>
    <w:rsid w:val="001B40AD"/>
    <w:rsid w:val="001D18A7"/>
    <w:rsid w:val="001D511D"/>
    <w:rsid w:val="001E0ADE"/>
    <w:rsid w:val="001E7B5A"/>
    <w:rsid w:val="002401BA"/>
    <w:rsid w:val="0027397F"/>
    <w:rsid w:val="002E3870"/>
    <w:rsid w:val="002F1835"/>
    <w:rsid w:val="0030435D"/>
    <w:rsid w:val="00340A16"/>
    <w:rsid w:val="0034602B"/>
    <w:rsid w:val="003622B2"/>
    <w:rsid w:val="00363F81"/>
    <w:rsid w:val="00374006"/>
    <w:rsid w:val="003B55C2"/>
    <w:rsid w:val="003B6F34"/>
    <w:rsid w:val="003D5C56"/>
    <w:rsid w:val="003E0703"/>
    <w:rsid w:val="003F6437"/>
    <w:rsid w:val="00402BCD"/>
    <w:rsid w:val="00406793"/>
    <w:rsid w:val="00421C9E"/>
    <w:rsid w:val="004256BE"/>
    <w:rsid w:val="00436303"/>
    <w:rsid w:val="004443B6"/>
    <w:rsid w:val="0047162F"/>
    <w:rsid w:val="004810DA"/>
    <w:rsid w:val="004838B3"/>
    <w:rsid w:val="004A241A"/>
    <w:rsid w:val="004A6AAD"/>
    <w:rsid w:val="004B30D1"/>
    <w:rsid w:val="004C2D66"/>
    <w:rsid w:val="004E017B"/>
    <w:rsid w:val="004F47E5"/>
    <w:rsid w:val="005144D9"/>
    <w:rsid w:val="005363F3"/>
    <w:rsid w:val="00543BC4"/>
    <w:rsid w:val="00566B57"/>
    <w:rsid w:val="00571CD4"/>
    <w:rsid w:val="005769E7"/>
    <w:rsid w:val="005C0E19"/>
    <w:rsid w:val="005D2A79"/>
    <w:rsid w:val="005D3DF3"/>
    <w:rsid w:val="005E156F"/>
    <w:rsid w:val="005E65AD"/>
    <w:rsid w:val="005F0097"/>
    <w:rsid w:val="005F3556"/>
    <w:rsid w:val="006105F9"/>
    <w:rsid w:val="00625795"/>
    <w:rsid w:val="00654EA0"/>
    <w:rsid w:val="00667B53"/>
    <w:rsid w:val="0067260F"/>
    <w:rsid w:val="00673135"/>
    <w:rsid w:val="006A0C6B"/>
    <w:rsid w:val="006C5000"/>
    <w:rsid w:val="006D764F"/>
    <w:rsid w:val="006E60C3"/>
    <w:rsid w:val="006F029C"/>
    <w:rsid w:val="00710D94"/>
    <w:rsid w:val="00725F8A"/>
    <w:rsid w:val="007325A9"/>
    <w:rsid w:val="00774269"/>
    <w:rsid w:val="00775AF1"/>
    <w:rsid w:val="007A4253"/>
    <w:rsid w:val="007A68F0"/>
    <w:rsid w:val="007B504D"/>
    <w:rsid w:val="007B605E"/>
    <w:rsid w:val="007C3DBD"/>
    <w:rsid w:val="007F3F08"/>
    <w:rsid w:val="00834C51"/>
    <w:rsid w:val="00862E0A"/>
    <w:rsid w:val="008908A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67783"/>
    <w:rsid w:val="009851C0"/>
    <w:rsid w:val="009C5192"/>
    <w:rsid w:val="009D2D35"/>
    <w:rsid w:val="009D3E96"/>
    <w:rsid w:val="009D44FA"/>
    <w:rsid w:val="009E597C"/>
    <w:rsid w:val="009E7888"/>
    <w:rsid w:val="00A3165B"/>
    <w:rsid w:val="00A37682"/>
    <w:rsid w:val="00A376DE"/>
    <w:rsid w:val="00A448A4"/>
    <w:rsid w:val="00A5532D"/>
    <w:rsid w:val="00A713B4"/>
    <w:rsid w:val="00A726E3"/>
    <w:rsid w:val="00AA4CBD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21438"/>
    <w:rsid w:val="00C51D09"/>
    <w:rsid w:val="00C60FB9"/>
    <w:rsid w:val="00C62B71"/>
    <w:rsid w:val="00C74615"/>
    <w:rsid w:val="00CA3616"/>
    <w:rsid w:val="00CB604E"/>
    <w:rsid w:val="00CD60D3"/>
    <w:rsid w:val="00CF48D1"/>
    <w:rsid w:val="00D05AB2"/>
    <w:rsid w:val="00D56A9D"/>
    <w:rsid w:val="00D75A10"/>
    <w:rsid w:val="00D85EF3"/>
    <w:rsid w:val="00D864ED"/>
    <w:rsid w:val="00D938BC"/>
    <w:rsid w:val="00DA28D5"/>
    <w:rsid w:val="00DB5D67"/>
    <w:rsid w:val="00DC3F7B"/>
    <w:rsid w:val="00DD65E8"/>
    <w:rsid w:val="00DE1F53"/>
    <w:rsid w:val="00E17D02"/>
    <w:rsid w:val="00E41C40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28C"/>
    <w:rsid w:val="00F75F6D"/>
    <w:rsid w:val="00F77856"/>
    <w:rsid w:val="00F916B5"/>
    <w:rsid w:val="00F93849"/>
    <w:rsid w:val="00FB2C0D"/>
    <w:rsid w:val="00FD380B"/>
    <w:rsid w:val="00FD5B8F"/>
    <w:rsid w:val="00FE127C"/>
    <w:rsid w:val="00FE128D"/>
    <w:rsid w:val="00FE604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9E597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59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ita.sowinska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1114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22</cp:revision>
  <cp:lastPrinted>2025-09-12T11:22:00Z</cp:lastPrinted>
  <dcterms:created xsi:type="dcterms:W3CDTF">2025-11-11T06:48:00Z</dcterms:created>
  <dcterms:modified xsi:type="dcterms:W3CDTF">2026-01-11T14:45:00Z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