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BAF88" w14:textId="77777777" w:rsidR="000746C5" w:rsidRPr="00DF5919" w:rsidRDefault="003B6F34" w:rsidP="00A5532D">
      <w:pPr>
        <w:pStyle w:val="Nagwek1"/>
        <w:spacing w:after="360" w:line="276" w:lineRule="auto"/>
        <w:jc w:val="center"/>
        <w:rPr>
          <w:rFonts w:ascii="Calibri" w:hAnsi="Calibri" w:cs="Calibri"/>
          <w:b/>
          <w:bCs/>
          <w:iCs/>
          <w:color w:val="auto"/>
          <w:sz w:val="24"/>
          <w:szCs w:val="24"/>
        </w:rPr>
      </w:pPr>
      <w:r w:rsidRPr="00DF5919">
        <w:rPr>
          <w:rFonts w:ascii="Calibri" w:hAnsi="Calibri" w:cs="Calibri"/>
          <w:b/>
          <w:bCs/>
          <w:iCs/>
          <w:color w:val="auto"/>
          <w:sz w:val="24"/>
          <w:szCs w:val="24"/>
        </w:rPr>
        <w:t xml:space="preserve">KARTA </w:t>
      </w:r>
      <w:r w:rsidR="00BE67AE" w:rsidRPr="00DF5919">
        <w:rPr>
          <w:rFonts w:ascii="Calibri" w:hAnsi="Calibri" w:cs="Calibri"/>
          <w:b/>
          <w:bCs/>
          <w:iCs/>
          <w:color w:val="auto"/>
          <w:sz w:val="24"/>
          <w:szCs w:val="24"/>
        </w:rPr>
        <w:t>P</w:t>
      </w:r>
      <w:r w:rsidRPr="00DF5919">
        <w:rPr>
          <w:rFonts w:ascii="Calibri" w:hAnsi="Calibri" w:cs="Calibri"/>
          <w:b/>
          <w:bCs/>
          <w:iCs/>
          <w:color w:val="auto"/>
          <w:sz w:val="24"/>
          <w:szCs w:val="24"/>
        </w:rPr>
        <w:t>RZEDMIOTU</w:t>
      </w:r>
      <w:r w:rsidR="00654EA0" w:rsidRPr="00DF5919">
        <w:rPr>
          <w:rFonts w:ascii="Calibri" w:hAnsi="Calibri" w:cs="Calibri"/>
          <w:b/>
          <w:bCs/>
          <w:iCs/>
          <w:color w:val="auto"/>
          <w:sz w:val="24"/>
          <w:szCs w:val="24"/>
        </w:rPr>
        <w:t xml:space="preserve"> (ZAJĘĆ)</w:t>
      </w:r>
    </w:p>
    <w:p w14:paraId="28113BFD" w14:textId="77777777" w:rsidR="002F0870" w:rsidRPr="00DF5919" w:rsidRDefault="00363F81" w:rsidP="002F0870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="Calibri" w:hAnsi="Calibri" w:cs="Calibri"/>
          <w:iCs/>
          <w:sz w:val="24"/>
          <w:szCs w:val="24"/>
        </w:rPr>
      </w:pPr>
      <w:r w:rsidRPr="00DF5919">
        <w:rPr>
          <w:rFonts w:ascii="Calibri" w:hAnsi="Calibri" w:cs="Calibri"/>
          <w:iCs/>
          <w:sz w:val="24"/>
          <w:szCs w:val="24"/>
        </w:rPr>
        <w:t xml:space="preserve">Kod przedmiotu (zajęć): </w:t>
      </w:r>
      <w:r w:rsidR="00C91C9D" w:rsidRPr="00DF5919">
        <w:rPr>
          <w:rFonts w:ascii="Calibri" w:hAnsi="Calibri" w:cs="Calibri"/>
          <w:b w:val="0"/>
          <w:iCs/>
          <w:sz w:val="24"/>
          <w:szCs w:val="24"/>
        </w:rPr>
        <w:t>0232.5.LOG.C.DZMPL</w:t>
      </w:r>
    </w:p>
    <w:p w14:paraId="52687E10" w14:textId="43C64350" w:rsidR="00C91C9D" w:rsidRPr="00DF5919" w:rsidRDefault="004838B3" w:rsidP="002F0870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="Calibri" w:hAnsi="Calibri" w:cs="Calibri"/>
          <w:iCs/>
          <w:sz w:val="24"/>
          <w:szCs w:val="24"/>
        </w:rPr>
      </w:pPr>
      <w:r w:rsidRPr="00DF5919">
        <w:rPr>
          <w:rFonts w:ascii="Calibri" w:hAnsi="Calibri" w:cs="Calibri"/>
          <w:iCs/>
          <w:sz w:val="24"/>
          <w:szCs w:val="24"/>
        </w:rPr>
        <w:t xml:space="preserve">Nazwa przedmiotu </w:t>
      </w:r>
      <w:bookmarkStart w:id="0" w:name="_Hlk210305669"/>
      <w:r w:rsidRPr="00DF5919">
        <w:rPr>
          <w:rFonts w:ascii="Calibri" w:hAnsi="Calibri" w:cs="Calibri"/>
          <w:iCs/>
          <w:sz w:val="24"/>
          <w:szCs w:val="24"/>
        </w:rPr>
        <w:t xml:space="preserve">(zajęć) </w:t>
      </w:r>
      <w:bookmarkEnd w:id="0"/>
      <w:r w:rsidRPr="00DF5919">
        <w:rPr>
          <w:rFonts w:ascii="Calibri" w:hAnsi="Calibri" w:cs="Calibri"/>
          <w:iCs/>
          <w:sz w:val="24"/>
          <w:szCs w:val="24"/>
        </w:rPr>
        <w:t xml:space="preserve">w języku polskim: </w:t>
      </w:r>
      <w:proofErr w:type="spellStart"/>
      <w:r w:rsidR="00C91C9D" w:rsidRPr="00DF5919">
        <w:rPr>
          <w:rFonts w:ascii="Calibri" w:hAnsi="Calibri" w:cs="Calibri"/>
          <w:b w:val="0"/>
          <w:iCs/>
          <w:sz w:val="24"/>
          <w:szCs w:val="24"/>
        </w:rPr>
        <w:t>Dysfonia</w:t>
      </w:r>
      <w:proofErr w:type="spellEnd"/>
      <w:r w:rsidR="00C91C9D" w:rsidRPr="00DF5919">
        <w:rPr>
          <w:rFonts w:ascii="Calibri" w:hAnsi="Calibri" w:cs="Calibri"/>
          <w:b w:val="0"/>
          <w:iCs/>
          <w:sz w:val="24"/>
          <w:szCs w:val="24"/>
        </w:rPr>
        <w:t xml:space="preserve"> z metodyką postępowania logopedycznego</w:t>
      </w:r>
    </w:p>
    <w:p w14:paraId="0DB90B0D" w14:textId="77777777" w:rsidR="004838B3" w:rsidRPr="00DF5919" w:rsidRDefault="004838B3" w:rsidP="004256BE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="Calibri" w:hAnsi="Calibri" w:cs="Calibri"/>
          <w:iCs/>
          <w:sz w:val="24"/>
          <w:szCs w:val="24"/>
        </w:rPr>
      </w:pPr>
      <w:r w:rsidRPr="00DF5919">
        <w:rPr>
          <w:rFonts w:ascii="Calibri" w:hAnsi="Calibri" w:cs="Calibri"/>
          <w:iCs/>
          <w:sz w:val="24"/>
          <w:szCs w:val="24"/>
        </w:rPr>
        <w:t>Nazwa przedmiotu (zajęć) w języku angielskim:</w:t>
      </w:r>
      <w:r w:rsidR="001D18A7" w:rsidRPr="00DF5919">
        <w:rPr>
          <w:rFonts w:ascii="Calibri" w:hAnsi="Calibri" w:cs="Calibri"/>
          <w:iCs/>
          <w:sz w:val="24"/>
          <w:szCs w:val="24"/>
        </w:rPr>
        <w:t xml:space="preserve"> </w:t>
      </w:r>
      <w:proofErr w:type="spellStart"/>
      <w:r w:rsidR="00C91C9D" w:rsidRPr="00DF5919">
        <w:rPr>
          <w:rFonts w:ascii="Calibri" w:hAnsi="Calibri" w:cs="Calibri"/>
          <w:b w:val="0"/>
          <w:iCs/>
          <w:sz w:val="24"/>
          <w:szCs w:val="24"/>
        </w:rPr>
        <w:t>Dysphonia</w:t>
      </w:r>
      <w:proofErr w:type="spellEnd"/>
      <w:r w:rsidR="00C91C9D" w:rsidRPr="00DF5919">
        <w:rPr>
          <w:rFonts w:ascii="Calibri" w:hAnsi="Calibri" w:cs="Calibri"/>
          <w:b w:val="0"/>
          <w:iCs/>
          <w:sz w:val="24"/>
          <w:szCs w:val="24"/>
        </w:rPr>
        <w:t xml:space="preserve"> and </w:t>
      </w:r>
      <w:proofErr w:type="spellStart"/>
      <w:r w:rsidR="00C91C9D" w:rsidRPr="00DF5919">
        <w:rPr>
          <w:rFonts w:ascii="Calibri" w:hAnsi="Calibri" w:cs="Calibri"/>
          <w:b w:val="0"/>
          <w:iCs/>
          <w:sz w:val="24"/>
          <w:szCs w:val="24"/>
        </w:rPr>
        <w:t>teaching</w:t>
      </w:r>
      <w:proofErr w:type="spellEnd"/>
      <w:r w:rsidR="00C91C9D" w:rsidRPr="00DF5919">
        <w:rPr>
          <w:rFonts w:ascii="Calibri" w:hAnsi="Calibri" w:cs="Calibri"/>
          <w:b w:val="0"/>
          <w:iCs/>
          <w:sz w:val="24"/>
          <w:szCs w:val="24"/>
        </w:rPr>
        <w:t xml:space="preserve"> </w:t>
      </w:r>
      <w:proofErr w:type="spellStart"/>
      <w:r w:rsidR="00C91C9D" w:rsidRPr="00DF5919">
        <w:rPr>
          <w:rFonts w:ascii="Calibri" w:hAnsi="Calibri" w:cs="Calibri"/>
          <w:b w:val="0"/>
          <w:iCs/>
          <w:sz w:val="24"/>
          <w:szCs w:val="24"/>
        </w:rPr>
        <w:t>methods</w:t>
      </w:r>
      <w:proofErr w:type="spellEnd"/>
      <w:r w:rsidR="00C91C9D" w:rsidRPr="00DF5919">
        <w:rPr>
          <w:rFonts w:ascii="Calibri" w:hAnsi="Calibri" w:cs="Calibri"/>
          <w:b w:val="0"/>
          <w:iCs/>
          <w:sz w:val="24"/>
          <w:szCs w:val="24"/>
        </w:rPr>
        <w:t xml:space="preserve"> in speech-</w:t>
      </w:r>
      <w:proofErr w:type="spellStart"/>
      <w:r w:rsidR="00C91C9D" w:rsidRPr="00DF5919">
        <w:rPr>
          <w:rFonts w:ascii="Calibri" w:hAnsi="Calibri" w:cs="Calibri"/>
          <w:b w:val="0"/>
          <w:iCs/>
          <w:sz w:val="24"/>
          <w:szCs w:val="24"/>
        </w:rPr>
        <w:t>language</w:t>
      </w:r>
      <w:proofErr w:type="spellEnd"/>
      <w:r w:rsidR="00C91C9D" w:rsidRPr="00DF5919">
        <w:rPr>
          <w:rFonts w:ascii="Calibri" w:hAnsi="Calibri" w:cs="Calibri"/>
          <w:b w:val="0"/>
          <w:iCs/>
          <w:sz w:val="24"/>
          <w:szCs w:val="24"/>
        </w:rPr>
        <w:t xml:space="preserve"> </w:t>
      </w:r>
      <w:proofErr w:type="spellStart"/>
      <w:r w:rsidR="00C91C9D" w:rsidRPr="00DF5919">
        <w:rPr>
          <w:rFonts w:ascii="Calibri" w:hAnsi="Calibri" w:cs="Calibri"/>
          <w:b w:val="0"/>
          <w:iCs/>
          <w:sz w:val="24"/>
          <w:szCs w:val="24"/>
        </w:rPr>
        <w:t>therapy</w:t>
      </w:r>
      <w:proofErr w:type="spellEnd"/>
    </w:p>
    <w:p w14:paraId="0EE9A008" w14:textId="77777777" w:rsidR="000746C5" w:rsidRPr="00DF5919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DF5919">
        <w:rPr>
          <w:rFonts w:ascii="Calibri" w:hAnsi="Calibri" w:cs="Calibri"/>
          <w:iCs/>
          <w:sz w:val="24"/>
          <w:szCs w:val="24"/>
        </w:rPr>
        <w:t>Usytuowanie</w:t>
      </w:r>
      <w:r w:rsidR="00BE67AE" w:rsidRPr="00DF5919">
        <w:rPr>
          <w:rFonts w:ascii="Calibri" w:hAnsi="Calibri" w:cs="Calibri"/>
          <w:iCs/>
          <w:sz w:val="24"/>
          <w:szCs w:val="24"/>
        </w:rPr>
        <w:t xml:space="preserve"> przedmiotu</w:t>
      </w:r>
      <w:r w:rsidR="00654EA0" w:rsidRPr="00DF5919">
        <w:rPr>
          <w:rFonts w:ascii="Calibri" w:hAnsi="Calibri" w:cs="Calibri"/>
          <w:iCs/>
          <w:sz w:val="24"/>
          <w:szCs w:val="24"/>
        </w:rPr>
        <w:t xml:space="preserve"> (zajęć)</w:t>
      </w:r>
      <w:r w:rsidRPr="00DF5919">
        <w:rPr>
          <w:rFonts w:ascii="Calibri" w:hAnsi="Calibri" w:cs="Calibri"/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DF5919" w14:paraId="5344AF9B" w14:textId="77777777" w:rsidTr="004C2D66">
        <w:trPr>
          <w:trHeight w:val="282"/>
          <w:jc w:val="center"/>
        </w:trPr>
        <w:tc>
          <w:tcPr>
            <w:tcW w:w="4742" w:type="dxa"/>
          </w:tcPr>
          <w:p w14:paraId="33AD1020" w14:textId="77777777" w:rsidR="000746C5" w:rsidRPr="00DF591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b/>
                <w:iCs/>
                <w:sz w:val="24"/>
                <w:szCs w:val="24"/>
              </w:rPr>
              <w:t>Kierunek studiów</w:t>
            </w:r>
          </w:p>
        </w:tc>
        <w:tc>
          <w:tcPr>
            <w:tcW w:w="5005" w:type="dxa"/>
          </w:tcPr>
          <w:p w14:paraId="11505E77" w14:textId="77777777" w:rsidR="000746C5" w:rsidRPr="00DF5919" w:rsidRDefault="00C91C9D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LOGOPEDIA</w:t>
            </w:r>
          </w:p>
        </w:tc>
      </w:tr>
      <w:tr w:rsidR="00E77D69" w:rsidRPr="00DF5919" w14:paraId="41C4CF92" w14:textId="77777777" w:rsidTr="004C2D66">
        <w:trPr>
          <w:trHeight w:val="285"/>
          <w:jc w:val="center"/>
        </w:trPr>
        <w:tc>
          <w:tcPr>
            <w:tcW w:w="4742" w:type="dxa"/>
          </w:tcPr>
          <w:p w14:paraId="0D11A5E1" w14:textId="77777777" w:rsidR="000746C5" w:rsidRPr="00DF591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b/>
                <w:iCs/>
                <w:sz w:val="24"/>
                <w:szCs w:val="24"/>
              </w:rPr>
              <w:t>Forma studiów</w:t>
            </w:r>
          </w:p>
        </w:tc>
        <w:tc>
          <w:tcPr>
            <w:tcW w:w="5005" w:type="dxa"/>
          </w:tcPr>
          <w:p w14:paraId="791550AC" w14:textId="77777777" w:rsidR="000746C5" w:rsidRPr="00DF5919" w:rsidRDefault="00C91C9D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Stacjonarne</w:t>
            </w:r>
          </w:p>
        </w:tc>
      </w:tr>
      <w:tr w:rsidR="00E77D69" w:rsidRPr="00DF5919" w14:paraId="607D29C6" w14:textId="77777777" w:rsidTr="004C2D66">
        <w:trPr>
          <w:trHeight w:val="285"/>
          <w:jc w:val="center"/>
        </w:trPr>
        <w:tc>
          <w:tcPr>
            <w:tcW w:w="4742" w:type="dxa"/>
          </w:tcPr>
          <w:p w14:paraId="365BDBE5" w14:textId="77777777" w:rsidR="00AB3480" w:rsidRPr="00DF5919" w:rsidRDefault="00AB3480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b/>
                <w:bCs/>
                <w:sz w:val="24"/>
                <w:szCs w:val="24"/>
              </w:rPr>
              <w:t>Poziom studiów</w:t>
            </w:r>
          </w:p>
        </w:tc>
        <w:tc>
          <w:tcPr>
            <w:tcW w:w="5005" w:type="dxa"/>
          </w:tcPr>
          <w:p w14:paraId="7D0FC172" w14:textId="77777777" w:rsidR="00AB3480" w:rsidRPr="00DF5919" w:rsidRDefault="00C91C9D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Jednolite studia magisterskie</w:t>
            </w:r>
          </w:p>
        </w:tc>
      </w:tr>
      <w:tr w:rsidR="00E77D69" w:rsidRPr="00DF5919" w14:paraId="117E1AA7" w14:textId="77777777" w:rsidTr="004C2D66">
        <w:trPr>
          <w:trHeight w:val="285"/>
          <w:jc w:val="center"/>
        </w:trPr>
        <w:tc>
          <w:tcPr>
            <w:tcW w:w="4742" w:type="dxa"/>
          </w:tcPr>
          <w:p w14:paraId="3CB87868" w14:textId="77777777" w:rsidR="000746C5" w:rsidRPr="00DF5919" w:rsidRDefault="00C7461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b/>
                <w:iCs/>
                <w:sz w:val="24"/>
                <w:szCs w:val="24"/>
              </w:rPr>
              <w:t>Profil studiów</w:t>
            </w:r>
          </w:p>
        </w:tc>
        <w:tc>
          <w:tcPr>
            <w:tcW w:w="5005" w:type="dxa"/>
          </w:tcPr>
          <w:p w14:paraId="0BF001B4" w14:textId="77777777" w:rsidR="000746C5" w:rsidRPr="00DF5919" w:rsidRDefault="00C91C9D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proofErr w:type="spellStart"/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Ogólnoakademicki</w:t>
            </w:r>
            <w:proofErr w:type="spellEnd"/>
          </w:p>
        </w:tc>
      </w:tr>
      <w:tr w:rsidR="00E77D69" w:rsidRPr="00DF5919" w14:paraId="12190A5C" w14:textId="77777777" w:rsidTr="004C2D66">
        <w:trPr>
          <w:trHeight w:val="282"/>
          <w:jc w:val="center"/>
        </w:trPr>
        <w:tc>
          <w:tcPr>
            <w:tcW w:w="4742" w:type="dxa"/>
          </w:tcPr>
          <w:p w14:paraId="2DD13E5A" w14:textId="77777777" w:rsidR="000746C5" w:rsidRPr="00DF591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Osoba przygotowująca kartę </w:t>
            </w:r>
            <w:r w:rsidR="00BE67AE" w:rsidRPr="00DF5919">
              <w:rPr>
                <w:rFonts w:ascii="Calibri" w:hAnsi="Calibri" w:cs="Calibri"/>
                <w:b/>
                <w:iCs/>
                <w:sz w:val="24"/>
                <w:szCs w:val="24"/>
              </w:rPr>
              <w:t>przedmiotu</w:t>
            </w:r>
            <w:r w:rsidR="00654EA0" w:rsidRPr="00DF5919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(zajęć)</w:t>
            </w:r>
          </w:p>
        </w:tc>
        <w:tc>
          <w:tcPr>
            <w:tcW w:w="5005" w:type="dxa"/>
          </w:tcPr>
          <w:p w14:paraId="4F51D9B0" w14:textId="77777777" w:rsidR="000746C5" w:rsidRPr="00DF5919" w:rsidRDefault="00C91C9D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 xml:space="preserve">dr n. o </w:t>
            </w:r>
            <w:proofErr w:type="spellStart"/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zdr</w:t>
            </w:r>
            <w:proofErr w:type="spellEnd"/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 xml:space="preserve">. Aneta </w:t>
            </w:r>
            <w:proofErr w:type="spellStart"/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Chrut</w:t>
            </w:r>
            <w:proofErr w:type="spellEnd"/>
          </w:p>
        </w:tc>
      </w:tr>
      <w:tr w:rsidR="00E77D69" w:rsidRPr="00DF5919" w14:paraId="03A48187" w14:textId="77777777" w:rsidTr="004C2D66">
        <w:trPr>
          <w:trHeight w:val="285"/>
          <w:jc w:val="center"/>
        </w:trPr>
        <w:tc>
          <w:tcPr>
            <w:tcW w:w="4742" w:type="dxa"/>
          </w:tcPr>
          <w:p w14:paraId="65AF2198" w14:textId="77777777" w:rsidR="000746C5" w:rsidRPr="00DF591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b/>
                <w:iCs/>
                <w:sz w:val="24"/>
                <w:szCs w:val="24"/>
              </w:rPr>
              <w:t>Kontakt</w:t>
            </w:r>
          </w:p>
        </w:tc>
        <w:tc>
          <w:tcPr>
            <w:tcW w:w="5005" w:type="dxa"/>
          </w:tcPr>
          <w:p w14:paraId="0AA8AA93" w14:textId="77777777" w:rsidR="001373A5" w:rsidRPr="00DF5919" w:rsidRDefault="00C91C9D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sz w:val="24"/>
                <w:szCs w:val="24"/>
              </w:rPr>
            </w:pPr>
            <w:hyperlink r:id="rId6" w:history="1">
              <w:r w:rsidRPr="00DF5919">
                <w:rPr>
                  <w:rStyle w:val="Hipercze"/>
                  <w:rFonts w:ascii="Calibri" w:hAnsi="Calibri" w:cs="Calibri"/>
                  <w:sz w:val="24"/>
                  <w:szCs w:val="24"/>
                </w:rPr>
                <w:t>aneta.chrut@ujk.edu.pl</w:t>
              </w:r>
            </w:hyperlink>
          </w:p>
        </w:tc>
      </w:tr>
    </w:tbl>
    <w:p w14:paraId="5909CD64" w14:textId="77777777" w:rsidR="000746C5" w:rsidRPr="00DF5919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DF5919">
        <w:rPr>
          <w:rFonts w:ascii="Calibri" w:hAnsi="Calibri" w:cs="Calibri"/>
          <w:iCs/>
          <w:sz w:val="24"/>
          <w:szCs w:val="24"/>
        </w:rPr>
        <w:t xml:space="preserve">Ogólna charakterystyka </w:t>
      </w:r>
      <w:r w:rsidR="00BE67AE" w:rsidRPr="00DF5919">
        <w:rPr>
          <w:rFonts w:ascii="Calibri" w:hAnsi="Calibri" w:cs="Calibri"/>
          <w:iCs/>
          <w:sz w:val="24"/>
          <w:szCs w:val="24"/>
        </w:rPr>
        <w:t>przedmiotu</w:t>
      </w:r>
      <w:r w:rsidR="00654EA0" w:rsidRPr="00DF5919">
        <w:rPr>
          <w:rFonts w:ascii="Calibri" w:hAnsi="Calibri" w:cs="Calibri"/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DF5919" w14:paraId="0770F245" w14:textId="77777777" w:rsidTr="00363F81">
        <w:trPr>
          <w:trHeight w:val="285"/>
          <w:jc w:val="center"/>
        </w:trPr>
        <w:tc>
          <w:tcPr>
            <w:tcW w:w="3467" w:type="dxa"/>
          </w:tcPr>
          <w:p w14:paraId="68195BC1" w14:textId="77777777" w:rsidR="000746C5" w:rsidRPr="00DF5919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b/>
                <w:iCs/>
                <w:sz w:val="24"/>
                <w:szCs w:val="24"/>
              </w:rPr>
              <w:t>Język wykładowy</w:t>
            </w:r>
          </w:p>
        </w:tc>
        <w:tc>
          <w:tcPr>
            <w:tcW w:w="6280" w:type="dxa"/>
          </w:tcPr>
          <w:p w14:paraId="2FE1E091" w14:textId="77777777" w:rsidR="000746C5" w:rsidRPr="00DF5919" w:rsidRDefault="00C91C9D" w:rsidP="006D764F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j. polski</w:t>
            </w:r>
          </w:p>
        </w:tc>
      </w:tr>
      <w:tr w:rsidR="00E77D69" w:rsidRPr="00DF5919" w14:paraId="1043BC19" w14:textId="77777777" w:rsidTr="00363F81">
        <w:trPr>
          <w:trHeight w:val="282"/>
          <w:jc w:val="center"/>
        </w:trPr>
        <w:tc>
          <w:tcPr>
            <w:tcW w:w="3467" w:type="dxa"/>
          </w:tcPr>
          <w:p w14:paraId="130B0182" w14:textId="77777777" w:rsidR="000746C5" w:rsidRPr="00DF5919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b/>
                <w:iCs/>
                <w:sz w:val="24"/>
                <w:szCs w:val="24"/>
              </w:rPr>
              <w:t>Wymagania wstępne</w:t>
            </w:r>
          </w:p>
        </w:tc>
        <w:tc>
          <w:tcPr>
            <w:tcW w:w="6280" w:type="dxa"/>
          </w:tcPr>
          <w:p w14:paraId="284593CC" w14:textId="079E93D6" w:rsidR="000746C5" w:rsidRPr="00DF5919" w:rsidRDefault="00CD6297" w:rsidP="006D764F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a</w:t>
            </w:r>
            <w:r w:rsidR="00C91C9D" w:rsidRPr="00DF5919">
              <w:rPr>
                <w:rFonts w:ascii="Calibri" w:hAnsi="Calibri" w:cs="Calibri"/>
                <w:iCs/>
                <w:sz w:val="24"/>
                <w:szCs w:val="24"/>
              </w:rPr>
              <w:t>natomia i fizjologia narządów mowy</w:t>
            </w:r>
          </w:p>
        </w:tc>
      </w:tr>
    </w:tbl>
    <w:p w14:paraId="1193CD66" w14:textId="77777777" w:rsidR="000746C5" w:rsidRPr="00DF5919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DF5919">
        <w:rPr>
          <w:rFonts w:ascii="Calibri" w:hAnsi="Calibri" w:cs="Calibri"/>
          <w:iCs/>
          <w:sz w:val="24"/>
          <w:szCs w:val="24"/>
        </w:rPr>
        <w:t xml:space="preserve">Szczegółowa charakterystyka </w:t>
      </w:r>
      <w:r w:rsidR="00BE67AE" w:rsidRPr="00DF5919">
        <w:rPr>
          <w:rFonts w:ascii="Calibri" w:hAnsi="Calibri" w:cs="Calibri"/>
          <w:iCs/>
          <w:sz w:val="24"/>
          <w:szCs w:val="24"/>
        </w:rPr>
        <w:t>przedmiotu</w:t>
      </w:r>
      <w:r w:rsidR="00654EA0" w:rsidRPr="00DF5919">
        <w:rPr>
          <w:rFonts w:ascii="Calibri" w:hAnsi="Calibri" w:cs="Calibri"/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77D69" w:rsidRPr="00DF5919" w14:paraId="6BD2B49D" w14:textId="77777777" w:rsidTr="00402BCD">
        <w:trPr>
          <w:trHeight w:val="285"/>
          <w:jc w:val="center"/>
        </w:trPr>
        <w:tc>
          <w:tcPr>
            <w:tcW w:w="3466" w:type="dxa"/>
          </w:tcPr>
          <w:p w14:paraId="6E3B6C03" w14:textId="77777777" w:rsidR="000746C5" w:rsidRPr="00DF591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b/>
                <w:iCs/>
                <w:sz w:val="24"/>
                <w:szCs w:val="24"/>
              </w:rPr>
              <w:t>Forma zajęć</w:t>
            </w:r>
          </w:p>
        </w:tc>
        <w:tc>
          <w:tcPr>
            <w:tcW w:w="6279" w:type="dxa"/>
          </w:tcPr>
          <w:p w14:paraId="78ABA480" w14:textId="77777777" w:rsidR="000746C5" w:rsidRPr="00DF5919" w:rsidRDefault="00C91C9D" w:rsidP="00EA7C7B">
            <w:pPr>
              <w:pStyle w:val="TableParagraph"/>
              <w:spacing w:line="276" w:lineRule="auto"/>
              <w:ind w:left="106" w:right="31"/>
              <w:rPr>
                <w:rFonts w:ascii="Calibri" w:hAnsi="Calibri" w:cs="Calibri"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 xml:space="preserve">wykład, ćwiczenia </w:t>
            </w:r>
          </w:p>
        </w:tc>
      </w:tr>
      <w:tr w:rsidR="00E77D69" w:rsidRPr="00DF5919" w14:paraId="06020CC3" w14:textId="77777777" w:rsidTr="00402BCD">
        <w:trPr>
          <w:trHeight w:val="282"/>
          <w:jc w:val="center"/>
        </w:trPr>
        <w:tc>
          <w:tcPr>
            <w:tcW w:w="3466" w:type="dxa"/>
          </w:tcPr>
          <w:p w14:paraId="0D67DD74" w14:textId="77777777" w:rsidR="000746C5" w:rsidRPr="00DF591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b/>
                <w:iCs/>
                <w:sz w:val="24"/>
                <w:szCs w:val="24"/>
              </w:rPr>
              <w:t>Miejsce realizacji zajęć</w:t>
            </w:r>
          </w:p>
        </w:tc>
        <w:tc>
          <w:tcPr>
            <w:tcW w:w="6279" w:type="dxa"/>
          </w:tcPr>
          <w:p w14:paraId="64A76CB3" w14:textId="77777777" w:rsidR="000746C5" w:rsidRPr="00DF5919" w:rsidRDefault="00C91C9D" w:rsidP="006D764F">
            <w:pPr>
              <w:pStyle w:val="TableParagraph"/>
              <w:spacing w:line="276" w:lineRule="auto"/>
              <w:ind w:left="106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zajęcia tradycyjne w pomieszczeniu dydaktycznym UJK</w:t>
            </w:r>
          </w:p>
        </w:tc>
      </w:tr>
      <w:tr w:rsidR="00E77D69" w:rsidRPr="00DF5919" w14:paraId="74E8490F" w14:textId="77777777" w:rsidTr="00402BCD">
        <w:trPr>
          <w:trHeight w:val="285"/>
          <w:jc w:val="center"/>
        </w:trPr>
        <w:tc>
          <w:tcPr>
            <w:tcW w:w="3466" w:type="dxa"/>
          </w:tcPr>
          <w:p w14:paraId="17B04060" w14:textId="77777777" w:rsidR="000746C5" w:rsidRPr="00DF591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b/>
                <w:iCs/>
                <w:sz w:val="24"/>
                <w:szCs w:val="24"/>
              </w:rPr>
              <w:t>Forma zaliczenia zajęć</w:t>
            </w:r>
          </w:p>
        </w:tc>
        <w:tc>
          <w:tcPr>
            <w:tcW w:w="6279" w:type="dxa"/>
          </w:tcPr>
          <w:p w14:paraId="5FA26ACE" w14:textId="77777777" w:rsidR="000746C5" w:rsidRPr="00DF5919" w:rsidRDefault="00C91C9D" w:rsidP="006D764F">
            <w:pPr>
              <w:pStyle w:val="TableParagraph"/>
              <w:spacing w:line="276" w:lineRule="auto"/>
              <w:ind w:left="106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zaliczenie z oceną</w:t>
            </w:r>
          </w:p>
        </w:tc>
      </w:tr>
      <w:tr w:rsidR="00E77D69" w:rsidRPr="00DF5919" w14:paraId="7E666FA6" w14:textId="77777777" w:rsidTr="00402BCD">
        <w:trPr>
          <w:trHeight w:val="282"/>
          <w:jc w:val="center"/>
        </w:trPr>
        <w:tc>
          <w:tcPr>
            <w:tcW w:w="3466" w:type="dxa"/>
          </w:tcPr>
          <w:p w14:paraId="0E47B7B1" w14:textId="77777777" w:rsidR="000746C5" w:rsidRPr="00DF591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b/>
                <w:iCs/>
                <w:sz w:val="24"/>
                <w:szCs w:val="24"/>
              </w:rPr>
              <w:t>Metody dydaktyczne</w:t>
            </w:r>
          </w:p>
        </w:tc>
        <w:tc>
          <w:tcPr>
            <w:tcW w:w="6279" w:type="dxa"/>
          </w:tcPr>
          <w:p w14:paraId="705EC2DC" w14:textId="77777777" w:rsidR="00402BCD" w:rsidRPr="00DF5919" w:rsidRDefault="00C91C9D" w:rsidP="006D764F">
            <w:pPr>
              <w:pStyle w:val="TableParagraph"/>
              <w:spacing w:line="276" w:lineRule="auto"/>
              <w:ind w:left="106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podająca, problemowa, praktyczna</w:t>
            </w:r>
          </w:p>
        </w:tc>
      </w:tr>
      <w:tr w:rsidR="00E77D69" w:rsidRPr="00DF5919" w14:paraId="0B227BA9" w14:textId="77777777" w:rsidTr="00402BCD">
        <w:trPr>
          <w:trHeight w:val="285"/>
          <w:jc w:val="center"/>
        </w:trPr>
        <w:tc>
          <w:tcPr>
            <w:tcW w:w="3466" w:type="dxa"/>
          </w:tcPr>
          <w:p w14:paraId="3AD62BB7" w14:textId="77777777" w:rsidR="00566B57" w:rsidRPr="00DF591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3.5.a. </w:t>
            </w:r>
            <w:r w:rsidR="004C2D66" w:rsidRPr="00DF5919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Wykaz literatury </w:t>
            </w:r>
            <w:r w:rsidR="00566B57" w:rsidRPr="00DF5919">
              <w:rPr>
                <w:rFonts w:ascii="Calibri" w:hAnsi="Calibri" w:cs="Calibri"/>
                <w:b/>
                <w:iCs/>
                <w:sz w:val="24"/>
                <w:szCs w:val="24"/>
              </w:rPr>
              <w:t>podstawow</w:t>
            </w:r>
            <w:r w:rsidR="004C2D66" w:rsidRPr="00DF5919">
              <w:rPr>
                <w:rFonts w:ascii="Calibri" w:hAnsi="Calibri" w:cs="Calibri"/>
                <w:b/>
                <w:iCs/>
                <w:sz w:val="24"/>
                <w:szCs w:val="24"/>
              </w:rPr>
              <w:t>ej</w:t>
            </w:r>
          </w:p>
        </w:tc>
        <w:tc>
          <w:tcPr>
            <w:tcW w:w="6279" w:type="dxa"/>
          </w:tcPr>
          <w:p w14:paraId="4557E16C" w14:textId="77777777" w:rsidR="00C91C9D" w:rsidRPr="00DF5919" w:rsidRDefault="00C91C9D" w:rsidP="00C91C9D">
            <w:pPr>
              <w:pStyle w:val="TableParagraph"/>
              <w:spacing w:line="276" w:lineRule="auto"/>
              <w:ind w:left="106" w:right="183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1. Zarys foniatrii klinicznej, A. Pruszewicz, Poznań, 2019</w:t>
            </w:r>
          </w:p>
          <w:p w14:paraId="576FD32F" w14:textId="77777777" w:rsidR="00C91C9D" w:rsidRPr="00DF5919" w:rsidRDefault="00C91C9D" w:rsidP="00C91C9D">
            <w:pPr>
              <w:pStyle w:val="TableParagraph"/>
              <w:spacing w:line="276" w:lineRule="auto"/>
              <w:ind w:left="106" w:right="183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2. M. Wysocka, Postępowanie logopedyczne w przypadkach osób z czynnościowymi zaburzeniami głosu, [w:] Logopedia standardy postępowania logopedycznego, red. S. Grabias, J. Panasiuk. T. Woźniak, Lublin, 2015</w:t>
            </w:r>
          </w:p>
          <w:p w14:paraId="7805A1F0" w14:textId="77777777" w:rsidR="00566B57" w:rsidRPr="00DF5919" w:rsidRDefault="00C91C9D" w:rsidP="00C91C9D">
            <w:pPr>
              <w:pStyle w:val="TableParagraph"/>
              <w:spacing w:line="276" w:lineRule="auto"/>
              <w:ind w:left="106" w:right="183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 xml:space="preserve">3. Rehabilitacja zawodowych zaburzeń głosu, red. M. Śliwińska- Kowalska, E. </w:t>
            </w:r>
            <w:proofErr w:type="spellStart"/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Niebudek</w:t>
            </w:r>
            <w:proofErr w:type="spellEnd"/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- Bogusz, Łódź 2009.</w:t>
            </w:r>
          </w:p>
        </w:tc>
      </w:tr>
      <w:tr w:rsidR="00E77D69" w:rsidRPr="00DF5919" w14:paraId="68727F81" w14:textId="77777777" w:rsidTr="00402BCD">
        <w:trPr>
          <w:trHeight w:val="285"/>
          <w:jc w:val="center"/>
        </w:trPr>
        <w:tc>
          <w:tcPr>
            <w:tcW w:w="3466" w:type="dxa"/>
          </w:tcPr>
          <w:p w14:paraId="44EEC575" w14:textId="77777777" w:rsidR="00566B57" w:rsidRPr="00DF591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3.5.b. </w:t>
            </w:r>
            <w:r w:rsidR="004C2D66" w:rsidRPr="00DF5919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Wykaz literatury </w:t>
            </w:r>
            <w:r w:rsidR="00566B57" w:rsidRPr="00DF5919">
              <w:rPr>
                <w:rFonts w:ascii="Calibri" w:hAnsi="Calibri" w:cs="Calibri"/>
                <w:b/>
                <w:iCs/>
                <w:sz w:val="24"/>
                <w:szCs w:val="24"/>
              </w:rPr>
              <w:t>uzupełniając</w:t>
            </w:r>
            <w:r w:rsidR="00402BCD" w:rsidRPr="00DF5919">
              <w:rPr>
                <w:rFonts w:ascii="Calibri" w:hAnsi="Calibri" w:cs="Calibri"/>
                <w:b/>
                <w:iCs/>
                <w:sz w:val="24"/>
                <w:szCs w:val="24"/>
              </w:rPr>
              <w:t>ej</w:t>
            </w:r>
          </w:p>
        </w:tc>
        <w:tc>
          <w:tcPr>
            <w:tcW w:w="6279" w:type="dxa"/>
          </w:tcPr>
          <w:p w14:paraId="1719E2C9" w14:textId="77777777" w:rsidR="00C91C9D" w:rsidRPr="00DF5919" w:rsidRDefault="00C91C9D" w:rsidP="00C91C9D">
            <w:pPr>
              <w:pStyle w:val="TableParagraph"/>
              <w:spacing w:line="276" w:lineRule="auto"/>
              <w:ind w:left="106" w:right="183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 xml:space="preserve">1. </w:t>
            </w:r>
            <w:proofErr w:type="spellStart"/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Wikarska</w:t>
            </w:r>
            <w:proofErr w:type="spellEnd"/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 xml:space="preserve">-Woźnica B., Medyczne źródła logopedii – foniatria i podstawy audiologii, [w:] Biomedyczne podstawy logopedii, red. S. Milewski, J. Kuczkowski, K. Kaczorowska – </w:t>
            </w:r>
            <w:proofErr w:type="spellStart"/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Bray</w:t>
            </w:r>
            <w:proofErr w:type="spellEnd"/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, Gdańsk, 2017</w:t>
            </w:r>
          </w:p>
          <w:p w14:paraId="571E0538" w14:textId="77777777" w:rsidR="00C91C9D" w:rsidRPr="00DF5919" w:rsidRDefault="00C91C9D" w:rsidP="00C91C9D">
            <w:pPr>
              <w:pStyle w:val="TableParagraph"/>
              <w:spacing w:line="276" w:lineRule="auto"/>
              <w:ind w:left="106" w:right="183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 xml:space="preserve">2. </w:t>
            </w:r>
            <w:proofErr w:type="spellStart"/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Wiskirska</w:t>
            </w:r>
            <w:proofErr w:type="spellEnd"/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 xml:space="preserve">-Woźnica B., </w:t>
            </w:r>
            <w:proofErr w:type="spellStart"/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Domeracka-Kołodziej</w:t>
            </w:r>
            <w:proofErr w:type="spellEnd"/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 xml:space="preserve"> A., </w:t>
            </w:r>
            <w:proofErr w:type="spellStart"/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Dysfonie</w:t>
            </w:r>
            <w:proofErr w:type="spellEnd"/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 xml:space="preserve"> czynnościowe. </w:t>
            </w:r>
            <w:proofErr w:type="spellStart"/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Dysfonie</w:t>
            </w:r>
            <w:proofErr w:type="spellEnd"/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 xml:space="preserve"> zawodowe, [w:] Otolaryngologia kliniczna, t. 2, red. K. Niemczyk, D. Jurkiewicz, J. </w:t>
            </w:r>
            <w:proofErr w:type="spellStart"/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Składzień</w:t>
            </w:r>
            <w:proofErr w:type="spellEnd"/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, C. Stankiewicz, W. Szyfter, Warszawa, 2015</w:t>
            </w:r>
          </w:p>
          <w:p w14:paraId="35BB2B22" w14:textId="77777777" w:rsidR="00566B57" w:rsidRPr="00DF5919" w:rsidRDefault="00C91C9D" w:rsidP="00C91C9D">
            <w:pPr>
              <w:pStyle w:val="TableParagraph"/>
              <w:spacing w:line="276" w:lineRule="auto"/>
              <w:ind w:left="106" w:right="183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 xml:space="preserve">3. Sielska-Badurek E, Niemczyk K. </w:t>
            </w:r>
            <w:proofErr w:type="spellStart"/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Diagnostic</w:t>
            </w:r>
            <w:proofErr w:type="spellEnd"/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 xml:space="preserve"> </w:t>
            </w:r>
            <w:proofErr w:type="spellStart"/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protocol</w:t>
            </w:r>
            <w:proofErr w:type="spellEnd"/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 xml:space="preserve"> in </w:t>
            </w:r>
            <w:proofErr w:type="spellStart"/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voice</w:t>
            </w:r>
            <w:proofErr w:type="spellEnd"/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 xml:space="preserve"> </w:t>
            </w:r>
            <w:proofErr w:type="spellStart"/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disorders</w:t>
            </w:r>
            <w:proofErr w:type="spellEnd"/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. Polski Przegląd Otorynolaryngologiczny. 2015; 4(2): 12–19</w:t>
            </w:r>
          </w:p>
        </w:tc>
      </w:tr>
    </w:tbl>
    <w:p w14:paraId="0B9274FF" w14:textId="77777777" w:rsidR="000746C5" w:rsidRPr="00DF5919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DF5919">
        <w:rPr>
          <w:rFonts w:ascii="Calibri" w:hAnsi="Calibri" w:cs="Calibri"/>
          <w:iCs/>
          <w:sz w:val="24"/>
          <w:szCs w:val="24"/>
        </w:rPr>
        <w:lastRenderedPageBreak/>
        <w:t>Cele, treści i efekty uczenia się</w:t>
      </w:r>
    </w:p>
    <w:p w14:paraId="0C9F1B27" w14:textId="77777777" w:rsidR="003E0703" w:rsidRPr="00DF5919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="Calibri" w:hAnsi="Calibri" w:cs="Calibri"/>
          <w:b/>
          <w:iCs/>
          <w:sz w:val="24"/>
          <w:szCs w:val="24"/>
        </w:rPr>
      </w:pPr>
      <w:r w:rsidRPr="00DF5919">
        <w:rPr>
          <w:rFonts w:ascii="Calibri" w:hAnsi="Calibri" w:cs="Calibri"/>
          <w:b/>
          <w:iCs/>
          <w:sz w:val="24"/>
          <w:szCs w:val="24"/>
        </w:rPr>
        <w:t>Cele przedmiotu (zajęć) (z uwzględnieniem formy zajęć)</w:t>
      </w:r>
    </w:p>
    <w:p w14:paraId="4EE169B4" w14:textId="77777777" w:rsidR="00C91C9D" w:rsidRPr="00DF5919" w:rsidRDefault="00C91C9D" w:rsidP="00C91C9D">
      <w:pPr>
        <w:pStyle w:val="TableParagraph"/>
        <w:snapToGrid w:val="0"/>
        <w:spacing w:line="276" w:lineRule="auto"/>
        <w:ind w:left="1134"/>
        <w:rPr>
          <w:rFonts w:ascii="Calibri" w:hAnsi="Calibri" w:cs="Calibri"/>
          <w:b/>
          <w:iCs/>
          <w:sz w:val="24"/>
          <w:szCs w:val="24"/>
        </w:rPr>
      </w:pPr>
      <w:r w:rsidRPr="00DF5919">
        <w:rPr>
          <w:rFonts w:ascii="Calibri" w:hAnsi="Calibri" w:cs="Calibri"/>
          <w:b/>
          <w:iCs/>
          <w:sz w:val="24"/>
          <w:szCs w:val="24"/>
        </w:rPr>
        <w:t>Wykłady</w:t>
      </w:r>
    </w:p>
    <w:p w14:paraId="38A1039F" w14:textId="77777777" w:rsidR="00C91C9D" w:rsidRPr="00DF5919" w:rsidRDefault="003E0703" w:rsidP="00C13BC6">
      <w:pPr>
        <w:pStyle w:val="TableParagraph"/>
        <w:spacing w:line="276" w:lineRule="auto"/>
        <w:rPr>
          <w:rFonts w:ascii="Calibri" w:hAnsi="Calibri" w:cs="Calibri"/>
          <w:b/>
          <w:i/>
          <w:iCs/>
          <w:sz w:val="24"/>
          <w:szCs w:val="24"/>
        </w:rPr>
      </w:pPr>
      <w:r w:rsidRPr="00DF5919">
        <w:rPr>
          <w:rFonts w:ascii="Calibri" w:hAnsi="Calibri" w:cs="Calibri"/>
          <w:b/>
          <w:iCs/>
          <w:sz w:val="24"/>
          <w:szCs w:val="24"/>
        </w:rPr>
        <w:t>C1.</w:t>
      </w:r>
      <w:r w:rsidR="00C91C9D" w:rsidRPr="00DF5919">
        <w:rPr>
          <w:rFonts w:ascii="Calibri" w:hAnsi="Calibri" w:cs="Calibri"/>
          <w:b/>
          <w:iCs/>
          <w:sz w:val="24"/>
          <w:szCs w:val="24"/>
        </w:rPr>
        <w:t xml:space="preserve"> </w:t>
      </w:r>
      <w:r w:rsidR="00C91C9D" w:rsidRPr="00DF5919">
        <w:rPr>
          <w:rFonts w:ascii="Calibri" w:hAnsi="Calibri" w:cs="Calibri"/>
          <w:iCs/>
          <w:sz w:val="24"/>
          <w:szCs w:val="24"/>
        </w:rPr>
        <w:t xml:space="preserve">Zapoznanie z terminologią i etiologią dotyczącą </w:t>
      </w:r>
      <w:proofErr w:type="spellStart"/>
      <w:r w:rsidR="00C91C9D" w:rsidRPr="00DF5919">
        <w:rPr>
          <w:rFonts w:ascii="Calibri" w:hAnsi="Calibri" w:cs="Calibri"/>
          <w:iCs/>
          <w:sz w:val="24"/>
          <w:szCs w:val="24"/>
        </w:rPr>
        <w:t>dysfonii</w:t>
      </w:r>
      <w:proofErr w:type="spellEnd"/>
    </w:p>
    <w:p w14:paraId="784EE193" w14:textId="7E43879E" w:rsidR="003E0703" w:rsidRPr="00DF5919" w:rsidRDefault="00C91C9D" w:rsidP="00C13BC6">
      <w:pPr>
        <w:pStyle w:val="TableParagraph"/>
        <w:spacing w:line="276" w:lineRule="auto"/>
        <w:rPr>
          <w:rFonts w:ascii="Calibri" w:hAnsi="Calibri" w:cs="Calibri"/>
          <w:iCs/>
          <w:sz w:val="24"/>
          <w:szCs w:val="24"/>
        </w:rPr>
      </w:pPr>
      <w:r w:rsidRPr="00C13BC6">
        <w:rPr>
          <w:rFonts w:ascii="Calibri" w:hAnsi="Calibri" w:cs="Calibri"/>
          <w:b/>
          <w:sz w:val="24"/>
          <w:szCs w:val="24"/>
        </w:rPr>
        <w:t>C</w:t>
      </w:r>
      <w:r w:rsidRPr="00DF5919">
        <w:rPr>
          <w:rFonts w:ascii="Calibri" w:hAnsi="Calibri" w:cs="Calibri"/>
          <w:b/>
          <w:i/>
          <w:iCs/>
          <w:sz w:val="24"/>
          <w:szCs w:val="24"/>
        </w:rPr>
        <w:t xml:space="preserve">2. </w:t>
      </w:r>
      <w:r w:rsidRPr="00DF5919">
        <w:rPr>
          <w:rFonts w:ascii="Calibri" w:hAnsi="Calibri" w:cs="Calibri"/>
          <w:iCs/>
          <w:sz w:val="24"/>
          <w:szCs w:val="24"/>
        </w:rPr>
        <w:t xml:space="preserve">Zaznajomienie z metodami leczenia </w:t>
      </w:r>
      <w:proofErr w:type="spellStart"/>
      <w:r w:rsidRPr="00DF5919">
        <w:rPr>
          <w:rFonts w:ascii="Calibri" w:hAnsi="Calibri" w:cs="Calibri"/>
          <w:iCs/>
          <w:sz w:val="24"/>
          <w:szCs w:val="24"/>
        </w:rPr>
        <w:t>dysfonii</w:t>
      </w:r>
      <w:proofErr w:type="spellEnd"/>
      <w:r w:rsidR="006C0B1D" w:rsidRPr="00DF5919">
        <w:rPr>
          <w:rFonts w:ascii="Calibri" w:hAnsi="Calibri" w:cs="Calibri"/>
          <w:iCs/>
          <w:sz w:val="24"/>
          <w:szCs w:val="24"/>
        </w:rPr>
        <w:t>.</w:t>
      </w:r>
    </w:p>
    <w:p w14:paraId="0530CB94" w14:textId="77777777" w:rsidR="00C91C9D" w:rsidRPr="00DF5919" w:rsidRDefault="00C91C9D" w:rsidP="00C91C9D">
      <w:pPr>
        <w:pStyle w:val="TableParagraph"/>
        <w:spacing w:line="276" w:lineRule="auto"/>
        <w:ind w:left="993"/>
        <w:rPr>
          <w:rFonts w:ascii="Calibri" w:hAnsi="Calibri" w:cs="Calibri"/>
          <w:b/>
          <w:iCs/>
          <w:sz w:val="24"/>
          <w:szCs w:val="24"/>
        </w:rPr>
      </w:pPr>
      <w:r w:rsidRPr="00DF5919">
        <w:rPr>
          <w:rFonts w:ascii="Calibri" w:hAnsi="Calibri" w:cs="Calibri"/>
          <w:b/>
          <w:iCs/>
          <w:sz w:val="24"/>
          <w:szCs w:val="24"/>
        </w:rPr>
        <w:t>Ćwiczenia:</w:t>
      </w:r>
    </w:p>
    <w:p w14:paraId="3BFE93F4" w14:textId="77777777" w:rsidR="00C91C9D" w:rsidRPr="00DF5919" w:rsidRDefault="00C91C9D" w:rsidP="00C13BC6">
      <w:pPr>
        <w:pStyle w:val="TableParagraph"/>
        <w:spacing w:line="276" w:lineRule="auto"/>
        <w:rPr>
          <w:rFonts w:ascii="Calibri" w:hAnsi="Calibri" w:cs="Calibri"/>
          <w:iCs/>
          <w:sz w:val="24"/>
          <w:szCs w:val="24"/>
        </w:rPr>
      </w:pPr>
      <w:r w:rsidRPr="00DF5919">
        <w:rPr>
          <w:rFonts w:ascii="Calibri" w:hAnsi="Calibri" w:cs="Calibri"/>
          <w:b/>
          <w:iCs/>
          <w:sz w:val="24"/>
          <w:szCs w:val="24"/>
        </w:rPr>
        <w:t>C1.</w:t>
      </w:r>
      <w:r w:rsidRPr="00DF5919">
        <w:rPr>
          <w:rFonts w:ascii="Calibri" w:hAnsi="Calibri" w:cs="Calibri"/>
          <w:iCs/>
          <w:sz w:val="24"/>
          <w:szCs w:val="24"/>
        </w:rPr>
        <w:t xml:space="preserve"> Wdrożenie do diagnozy i rehabilitacji pacjenta z </w:t>
      </w:r>
      <w:proofErr w:type="spellStart"/>
      <w:r w:rsidRPr="00DF5919">
        <w:rPr>
          <w:rFonts w:ascii="Calibri" w:hAnsi="Calibri" w:cs="Calibri"/>
          <w:iCs/>
          <w:sz w:val="24"/>
          <w:szCs w:val="24"/>
        </w:rPr>
        <w:t>dysfonią</w:t>
      </w:r>
      <w:proofErr w:type="spellEnd"/>
    </w:p>
    <w:p w14:paraId="307ED168" w14:textId="77777777" w:rsidR="00C91C9D" w:rsidRPr="00DF5919" w:rsidRDefault="00C91C9D" w:rsidP="00C13BC6">
      <w:pPr>
        <w:pStyle w:val="TableParagraph"/>
        <w:spacing w:line="276" w:lineRule="auto"/>
        <w:rPr>
          <w:rFonts w:ascii="Calibri" w:hAnsi="Calibri" w:cs="Calibri"/>
          <w:iCs/>
          <w:sz w:val="24"/>
          <w:szCs w:val="24"/>
        </w:rPr>
      </w:pPr>
      <w:r w:rsidRPr="00DF5919">
        <w:rPr>
          <w:rFonts w:ascii="Calibri" w:hAnsi="Calibri" w:cs="Calibri"/>
          <w:b/>
          <w:iCs/>
          <w:sz w:val="24"/>
          <w:szCs w:val="24"/>
        </w:rPr>
        <w:t>C2.</w:t>
      </w:r>
      <w:r w:rsidRPr="00DF5919">
        <w:rPr>
          <w:rFonts w:ascii="Calibri" w:hAnsi="Calibri" w:cs="Calibri"/>
          <w:iCs/>
          <w:sz w:val="24"/>
          <w:szCs w:val="24"/>
        </w:rPr>
        <w:t xml:space="preserve"> Zapoznanie z etapami postępowania logopedycznego w </w:t>
      </w:r>
      <w:proofErr w:type="spellStart"/>
      <w:r w:rsidRPr="00DF5919">
        <w:rPr>
          <w:rFonts w:ascii="Calibri" w:hAnsi="Calibri" w:cs="Calibri"/>
          <w:iCs/>
          <w:sz w:val="24"/>
          <w:szCs w:val="24"/>
        </w:rPr>
        <w:t>dysfonii</w:t>
      </w:r>
      <w:proofErr w:type="spellEnd"/>
    </w:p>
    <w:p w14:paraId="4D8D6B8F" w14:textId="690BC60C" w:rsidR="00C91C9D" w:rsidRPr="00DF5919" w:rsidRDefault="00C91C9D" w:rsidP="00C13BC6">
      <w:pPr>
        <w:pStyle w:val="TableParagraph"/>
        <w:spacing w:line="276" w:lineRule="auto"/>
        <w:rPr>
          <w:rFonts w:ascii="Calibri" w:hAnsi="Calibri" w:cs="Calibri"/>
          <w:iCs/>
          <w:sz w:val="24"/>
          <w:szCs w:val="24"/>
        </w:rPr>
      </w:pPr>
      <w:r w:rsidRPr="00DF5919">
        <w:rPr>
          <w:rFonts w:ascii="Calibri" w:hAnsi="Calibri" w:cs="Calibri"/>
          <w:b/>
          <w:iCs/>
          <w:sz w:val="24"/>
          <w:szCs w:val="24"/>
        </w:rPr>
        <w:t>C3.</w:t>
      </w:r>
      <w:r w:rsidRPr="00DF5919">
        <w:rPr>
          <w:rFonts w:ascii="Calibri" w:hAnsi="Calibri" w:cs="Calibri"/>
          <w:iCs/>
          <w:sz w:val="24"/>
          <w:szCs w:val="24"/>
        </w:rPr>
        <w:t xml:space="preserve"> Nabycie umiejętności przeprowadzenia terapii logopedycznej osób z </w:t>
      </w:r>
      <w:proofErr w:type="spellStart"/>
      <w:r w:rsidRPr="00DF5919">
        <w:rPr>
          <w:rFonts w:ascii="Calibri" w:hAnsi="Calibri" w:cs="Calibri"/>
          <w:iCs/>
          <w:sz w:val="24"/>
          <w:szCs w:val="24"/>
        </w:rPr>
        <w:t>dysfonią</w:t>
      </w:r>
      <w:proofErr w:type="spellEnd"/>
      <w:r w:rsidR="00732DB6" w:rsidRPr="00DF5919">
        <w:rPr>
          <w:rFonts w:ascii="Calibri" w:hAnsi="Calibri" w:cs="Calibri"/>
          <w:iCs/>
          <w:sz w:val="24"/>
          <w:szCs w:val="24"/>
        </w:rPr>
        <w:t>.</w:t>
      </w:r>
    </w:p>
    <w:p w14:paraId="45641ACD" w14:textId="77777777" w:rsidR="003E0703" w:rsidRPr="00DF5919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="Calibri" w:hAnsi="Calibri" w:cs="Calibri"/>
          <w:b/>
          <w:bCs/>
          <w:sz w:val="24"/>
          <w:szCs w:val="24"/>
        </w:rPr>
      </w:pPr>
      <w:r w:rsidRPr="00DF5919">
        <w:rPr>
          <w:rFonts w:ascii="Calibri" w:hAnsi="Calibri" w:cs="Calibri"/>
          <w:b/>
          <w:bCs/>
          <w:sz w:val="24"/>
          <w:szCs w:val="24"/>
        </w:rPr>
        <w:t>Treści programowe (z uwzględnieniem formy zajęć)</w:t>
      </w:r>
    </w:p>
    <w:p w14:paraId="2C64F9C0" w14:textId="77777777" w:rsidR="00C91C9D" w:rsidRPr="00DF5919" w:rsidRDefault="003E0703" w:rsidP="00C91C9D">
      <w:pPr>
        <w:pStyle w:val="TableParagraph"/>
        <w:spacing w:before="120" w:line="276" w:lineRule="auto"/>
        <w:ind w:left="1134" w:hanging="567"/>
        <w:rPr>
          <w:rFonts w:ascii="Calibri" w:hAnsi="Calibri" w:cs="Calibri"/>
          <w:b/>
          <w:bCs/>
          <w:sz w:val="24"/>
          <w:szCs w:val="24"/>
        </w:rPr>
      </w:pPr>
      <w:r w:rsidRPr="00DF5919">
        <w:rPr>
          <w:rFonts w:ascii="Calibri" w:hAnsi="Calibri" w:cs="Calibri"/>
          <w:b/>
          <w:bCs/>
          <w:sz w:val="24"/>
          <w:szCs w:val="24"/>
        </w:rPr>
        <w:t>Wykłady</w:t>
      </w:r>
    </w:p>
    <w:p w14:paraId="38CDF4F8" w14:textId="77777777" w:rsidR="00C91C9D" w:rsidRPr="00DF5919" w:rsidRDefault="00C91C9D" w:rsidP="00C91C9D">
      <w:pPr>
        <w:pStyle w:val="TableParagraph"/>
        <w:spacing w:before="120" w:line="276" w:lineRule="auto"/>
        <w:ind w:left="1134" w:hanging="567"/>
        <w:jc w:val="both"/>
        <w:rPr>
          <w:rFonts w:ascii="Calibri" w:hAnsi="Calibri" w:cs="Calibri"/>
          <w:bCs/>
          <w:sz w:val="24"/>
          <w:szCs w:val="24"/>
        </w:rPr>
      </w:pPr>
      <w:r w:rsidRPr="00DF5919">
        <w:rPr>
          <w:rFonts w:ascii="Calibri" w:hAnsi="Calibri" w:cs="Calibri"/>
          <w:bCs/>
          <w:sz w:val="24"/>
          <w:szCs w:val="24"/>
        </w:rPr>
        <w:t>1. Głos prawidłowy i zaburzony – diagnoza różnicowa</w:t>
      </w:r>
    </w:p>
    <w:p w14:paraId="503BAD1A" w14:textId="77777777" w:rsidR="00C91C9D" w:rsidRPr="00DF5919" w:rsidRDefault="00C91C9D" w:rsidP="00C91C9D">
      <w:pPr>
        <w:pStyle w:val="TableParagraph"/>
        <w:spacing w:before="120" w:line="276" w:lineRule="auto"/>
        <w:ind w:left="1134" w:hanging="567"/>
        <w:jc w:val="both"/>
        <w:rPr>
          <w:rFonts w:ascii="Calibri" w:hAnsi="Calibri" w:cs="Calibri"/>
          <w:bCs/>
          <w:sz w:val="24"/>
          <w:szCs w:val="24"/>
        </w:rPr>
      </w:pPr>
      <w:r w:rsidRPr="00DF5919">
        <w:rPr>
          <w:rFonts w:ascii="Calibri" w:hAnsi="Calibri" w:cs="Calibri"/>
          <w:bCs/>
          <w:sz w:val="24"/>
          <w:szCs w:val="24"/>
        </w:rPr>
        <w:t xml:space="preserve">2. </w:t>
      </w:r>
      <w:proofErr w:type="spellStart"/>
      <w:r w:rsidRPr="00DF5919">
        <w:rPr>
          <w:rFonts w:ascii="Calibri" w:hAnsi="Calibri" w:cs="Calibri"/>
          <w:bCs/>
          <w:sz w:val="24"/>
          <w:szCs w:val="24"/>
        </w:rPr>
        <w:t>Dysfonia</w:t>
      </w:r>
      <w:proofErr w:type="spellEnd"/>
      <w:r w:rsidRPr="00DF5919">
        <w:rPr>
          <w:rFonts w:ascii="Calibri" w:hAnsi="Calibri" w:cs="Calibri"/>
          <w:bCs/>
          <w:sz w:val="24"/>
          <w:szCs w:val="24"/>
        </w:rPr>
        <w:t xml:space="preserve"> organiczna i czynnościowa</w:t>
      </w:r>
    </w:p>
    <w:p w14:paraId="1C6CA493" w14:textId="77777777" w:rsidR="00C91C9D" w:rsidRPr="00DF5919" w:rsidRDefault="00C91C9D" w:rsidP="00C91C9D">
      <w:pPr>
        <w:pStyle w:val="TableParagraph"/>
        <w:spacing w:before="120" w:line="276" w:lineRule="auto"/>
        <w:ind w:left="1134" w:hanging="567"/>
        <w:jc w:val="both"/>
        <w:rPr>
          <w:rFonts w:ascii="Calibri" w:hAnsi="Calibri" w:cs="Calibri"/>
          <w:bCs/>
          <w:sz w:val="24"/>
          <w:szCs w:val="24"/>
        </w:rPr>
      </w:pPr>
      <w:r w:rsidRPr="00DF5919">
        <w:rPr>
          <w:rFonts w:ascii="Calibri" w:hAnsi="Calibri" w:cs="Calibri"/>
          <w:bCs/>
          <w:sz w:val="24"/>
          <w:szCs w:val="24"/>
        </w:rPr>
        <w:t xml:space="preserve">3. Rodzaje </w:t>
      </w:r>
      <w:proofErr w:type="spellStart"/>
      <w:r w:rsidRPr="00DF5919">
        <w:rPr>
          <w:rFonts w:ascii="Calibri" w:hAnsi="Calibri" w:cs="Calibri"/>
          <w:bCs/>
          <w:sz w:val="24"/>
          <w:szCs w:val="24"/>
        </w:rPr>
        <w:t>dysfonii</w:t>
      </w:r>
      <w:proofErr w:type="spellEnd"/>
    </w:p>
    <w:p w14:paraId="0EF264FC" w14:textId="77777777" w:rsidR="00C91C9D" w:rsidRPr="00DF5919" w:rsidRDefault="00C91C9D" w:rsidP="00C91C9D">
      <w:pPr>
        <w:pStyle w:val="TableParagraph"/>
        <w:spacing w:before="120" w:line="276" w:lineRule="auto"/>
        <w:ind w:left="1134" w:hanging="567"/>
        <w:jc w:val="both"/>
        <w:rPr>
          <w:rFonts w:ascii="Calibri" w:hAnsi="Calibri" w:cs="Calibri"/>
          <w:bCs/>
          <w:sz w:val="24"/>
          <w:szCs w:val="24"/>
        </w:rPr>
      </w:pPr>
      <w:r w:rsidRPr="00DF5919">
        <w:rPr>
          <w:rFonts w:ascii="Calibri" w:hAnsi="Calibri" w:cs="Calibri"/>
          <w:bCs/>
          <w:sz w:val="24"/>
          <w:szCs w:val="24"/>
        </w:rPr>
        <w:t xml:space="preserve">4. </w:t>
      </w:r>
      <w:proofErr w:type="spellStart"/>
      <w:r w:rsidRPr="00DF5919">
        <w:rPr>
          <w:rFonts w:ascii="Calibri" w:hAnsi="Calibri" w:cs="Calibri"/>
          <w:bCs/>
          <w:sz w:val="24"/>
          <w:szCs w:val="24"/>
        </w:rPr>
        <w:t>Dysfonia</w:t>
      </w:r>
      <w:proofErr w:type="spellEnd"/>
      <w:r w:rsidRPr="00DF5919">
        <w:rPr>
          <w:rFonts w:ascii="Calibri" w:hAnsi="Calibri" w:cs="Calibri"/>
          <w:bCs/>
          <w:sz w:val="24"/>
          <w:szCs w:val="24"/>
        </w:rPr>
        <w:t xml:space="preserve"> czynnościowa – etiologia, klasyfikacja, diagnostyka</w:t>
      </w:r>
    </w:p>
    <w:p w14:paraId="0418D943" w14:textId="77777777" w:rsidR="00C91C9D" w:rsidRPr="00DF5919" w:rsidRDefault="00C91C9D" w:rsidP="00C91C9D">
      <w:pPr>
        <w:pStyle w:val="TableParagraph"/>
        <w:spacing w:before="120" w:line="276" w:lineRule="auto"/>
        <w:ind w:left="1134" w:hanging="567"/>
        <w:jc w:val="both"/>
        <w:rPr>
          <w:rFonts w:ascii="Calibri" w:hAnsi="Calibri" w:cs="Calibri"/>
          <w:bCs/>
          <w:sz w:val="24"/>
          <w:szCs w:val="24"/>
        </w:rPr>
      </w:pPr>
      <w:r w:rsidRPr="00DF5919">
        <w:rPr>
          <w:rFonts w:ascii="Calibri" w:hAnsi="Calibri" w:cs="Calibri"/>
          <w:bCs/>
          <w:sz w:val="24"/>
          <w:szCs w:val="24"/>
        </w:rPr>
        <w:t xml:space="preserve">5. Metody logopedyczne w diagnozie i terapii </w:t>
      </w:r>
      <w:proofErr w:type="spellStart"/>
      <w:r w:rsidRPr="00DF5919">
        <w:rPr>
          <w:rFonts w:ascii="Calibri" w:hAnsi="Calibri" w:cs="Calibri"/>
          <w:bCs/>
          <w:sz w:val="24"/>
          <w:szCs w:val="24"/>
        </w:rPr>
        <w:t>dysfonii</w:t>
      </w:r>
      <w:proofErr w:type="spellEnd"/>
    </w:p>
    <w:p w14:paraId="48539E48" w14:textId="77777777" w:rsidR="00C91C9D" w:rsidRPr="00DF5919" w:rsidRDefault="006D764F" w:rsidP="00C91C9D">
      <w:pPr>
        <w:pStyle w:val="TableParagraph"/>
        <w:spacing w:before="120" w:line="276" w:lineRule="auto"/>
        <w:ind w:left="1134" w:hanging="567"/>
        <w:rPr>
          <w:rFonts w:ascii="Calibri" w:hAnsi="Calibri" w:cs="Calibri"/>
          <w:b/>
          <w:bCs/>
          <w:sz w:val="24"/>
          <w:szCs w:val="24"/>
        </w:rPr>
      </w:pPr>
      <w:r w:rsidRPr="00DF5919">
        <w:rPr>
          <w:rFonts w:ascii="Calibri" w:hAnsi="Calibri" w:cs="Calibri"/>
          <w:b/>
          <w:bCs/>
          <w:sz w:val="24"/>
          <w:szCs w:val="24"/>
        </w:rPr>
        <w:t>Ćwiczenia</w:t>
      </w:r>
    </w:p>
    <w:p w14:paraId="4AEBF9CF" w14:textId="77777777" w:rsidR="00C91C9D" w:rsidRPr="00DF5919" w:rsidRDefault="00C91C9D" w:rsidP="00C91C9D">
      <w:pPr>
        <w:pStyle w:val="TableParagraph"/>
        <w:spacing w:before="120" w:line="276" w:lineRule="auto"/>
        <w:ind w:left="1134" w:hanging="567"/>
        <w:rPr>
          <w:rFonts w:ascii="Calibri" w:hAnsi="Calibri" w:cs="Calibri"/>
          <w:bCs/>
          <w:sz w:val="24"/>
          <w:szCs w:val="24"/>
        </w:rPr>
      </w:pPr>
      <w:r w:rsidRPr="00DF5919">
        <w:rPr>
          <w:rFonts w:ascii="Calibri" w:hAnsi="Calibri" w:cs="Calibri"/>
          <w:bCs/>
          <w:sz w:val="24"/>
          <w:szCs w:val="24"/>
        </w:rPr>
        <w:t>1. Standard postępowania logopedycznego w zaburzeniach głosu</w:t>
      </w:r>
    </w:p>
    <w:p w14:paraId="59DB693E" w14:textId="77777777" w:rsidR="00C91C9D" w:rsidRPr="00DF5919" w:rsidRDefault="00C91C9D" w:rsidP="00C91C9D">
      <w:pPr>
        <w:pStyle w:val="TableParagraph"/>
        <w:spacing w:before="120" w:line="276" w:lineRule="auto"/>
        <w:ind w:left="1134" w:hanging="567"/>
        <w:rPr>
          <w:rFonts w:ascii="Calibri" w:hAnsi="Calibri" w:cs="Calibri"/>
          <w:bCs/>
          <w:sz w:val="24"/>
          <w:szCs w:val="24"/>
        </w:rPr>
      </w:pPr>
      <w:r w:rsidRPr="00DF5919">
        <w:rPr>
          <w:rFonts w:ascii="Calibri" w:hAnsi="Calibri" w:cs="Calibri"/>
          <w:bCs/>
          <w:sz w:val="24"/>
          <w:szCs w:val="24"/>
        </w:rPr>
        <w:t>2. Analiza wyników badań specjalistycznych – analiza akustyczna głosu</w:t>
      </w:r>
    </w:p>
    <w:p w14:paraId="516150B4" w14:textId="77777777" w:rsidR="00C91C9D" w:rsidRPr="00DF5919" w:rsidRDefault="00C91C9D" w:rsidP="00C91C9D">
      <w:pPr>
        <w:pStyle w:val="TableParagraph"/>
        <w:spacing w:before="120" w:line="276" w:lineRule="auto"/>
        <w:ind w:left="1134" w:hanging="567"/>
        <w:rPr>
          <w:rFonts w:ascii="Calibri" w:hAnsi="Calibri" w:cs="Calibri"/>
          <w:bCs/>
          <w:sz w:val="24"/>
          <w:szCs w:val="24"/>
        </w:rPr>
      </w:pPr>
      <w:r w:rsidRPr="00DF5919">
        <w:rPr>
          <w:rFonts w:ascii="Calibri" w:hAnsi="Calibri" w:cs="Calibri"/>
          <w:bCs/>
          <w:sz w:val="24"/>
          <w:szCs w:val="24"/>
        </w:rPr>
        <w:t xml:space="preserve">3. Diagnoza </w:t>
      </w:r>
      <w:proofErr w:type="spellStart"/>
      <w:r w:rsidRPr="00DF5919">
        <w:rPr>
          <w:rFonts w:ascii="Calibri" w:hAnsi="Calibri" w:cs="Calibri"/>
          <w:bCs/>
          <w:sz w:val="24"/>
          <w:szCs w:val="24"/>
        </w:rPr>
        <w:t>dysfonii</w:t>
      </w:r>
      <w:proofErr w:type="spellEnd"/>
      <w:r w:rsidRPr="00DF5919">
        <w:rPr>
          <w:rFonts w:ascii="Calibri" w:hAnsi="Calibri" w:cs="Calibri"/>
          <w:bCs/>
          <w:sz w:val="24"/>
          <w:szCs w:val="24"/>
        </w:rPr>
        <w:t xml:space="preserve"> - wywiad i obserwacja logopedyczna </w:t>
      </w:r>
    </w:p>
    <w:p w14:paraId="1D61F9C9" w14:textId="77777777" w:rsidR="00C91C9D" w:rsidRPr="00DF5919" w:rsidRDefault="00C91C9D" w:rsidP="00C91C9D">
      <w:pPr>
        <w:pStyle w:val="TableParagraph"/>
        <w:spacing w:before="120" w:line="276" w:lineRule="auto"/>
        <w:ind w:left="1134" w:hanging="567"/>
        <w:rPr>
          <w:rFonts w:ascii="Calibri" w:hAnsi="Calibri" w:cs="Calibri"/>
          <w:bCs/>
          <w:sz w:val="24"/>
          <w:szCs w:val="24"/>
        </w:rPr>
      </w:pPr>
      <w:r w:rsidRPr="00DF5919">
        <w:rPr>
          <w:rFonts w:ascii="Calibri" w:hAnsi="Calibri" w:cs="Calibri"/>
          <w:bCs/>
          <w:sz w:val="24"/>
          <w:szCs w:val="24"/>
        </w:rPr>
        <w:t xml:space="preserve">4. Terapia </w:t>
      </w:r>
      <w:proofErr w:type="spellStart"/>
      <w:r w:rsidRPr="00DF5919">
        <w:rPr>
          <w:rFonts w:ascii="Calibri" w:hAnsi="Calibri" w:cs="Calibri"/>
          <w:bCs/>
          <w:sz w:val="24"/>
          <w:szCs w:val="24"/>
        </w:rPr>
        <w:t>dysfonii</w:t>
      </w:r>
      <w:proofErr w:type="spellEnd"/>
      <w:r w:rsidRPr="00DF5919">
        <w:rPr>
          <w:rFonts w:ascii="Calibri" w:hAnsi="Calibri" w:cs="Calibri"/>
          <w:bCs/>
          <w:sz w:val="24"/>
          <w:szCs w:val="24"/>
        </w:rPr>
        <w:t xml:space="preserve"> – metody kształcenia głosu</w:t>
      </w:r>
    </w:p>
    <w:p w14:paraId="52B8592D" w14:textId="77777777" w:rsidR="00436303" w:rsidRPr="00DF5919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="Calibri" w:hAnsi="Calibri" w:cs="Calibri"/>
          <w:b/>
          <w:bCs/>
          <w:sz w:val="24"/>
          <w:szCs w:val="24"/>
        </w:rPr>
      </w:pPr>
      <w:r w:rsidRPr="00DF5919">
        <w:rPr>
          <w:rFonts w:ascii="Calibri" w:hAnsi="Calibri" w:cs="Calibr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DF5919" w14:paraId="5C0F177F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0542064B" w14:textId="77777777" w:rsidR="00A713B4" w:rsidRPr="00DF5919" w:rsidRDefault="00A713B4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b/>
                <w:iCs/>
                <w:sz w:val="24"/>
                <w:szCs w:val="24"/>
              </w:rPr>
              <w:t>Efekt</w:t>
            </w:r>
            <w:r w:rsidR="00DE1F53" w:rsidRPr="00DF5919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y </w:t>
            </w:r>
            <w:r w:rsidR="00DE1F53" w:rsidRPr="00DF5919">
              <w:rPr>
                <w:rFonts w:ascii="Calibri" w:hAnsi="Calibri" w:cs="Calibri"/>
                <w:b/>
                <w:iCs/>
                <w:w w:val="95"/>
                <w:sz w:val="24"/>
                <w:szCs w:val="24"/>
              </w:rPr>
              <w:t xml:space="preserve">przedmiotowe </w:t>
            </w:r>
            <w:r w:rsidR="00DE1F53" w:rsidRPr="00DF5919">
              <w:rPr>
                <w:rFonts w:ascii="Calibri" w:hAnsi="Calibri" w:cs="Calibr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6826" w:type="dxa"/>
            <w:vAlign w:val="center"/>
          </w:tcPr>
          <w:p w14:paraId="50F810C9" w14:textId="77777777" w:rsidR="00A713B4" w:rsidRPr="00DF5919" w:rsidRDefault="00A713B4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Student, który zaliczył </w:t>
            </w:r>
            <w:r w:rsidR="006F029C" w:rsidRPr="00DF5919">
              <w:rPr>
                <w:rFonts w:ascii="Calibri" w:hAnsi="Calibri" w:cs="Calibri"/>
                <w:b/>
                <w:sz w:val="24"/>
                <w:szCs w:val="24"/>
              </w:rPr>
              <w:t>przedmiot</w:t>
            </w:r>
            <w:r w:rsidR="00654EA0" w:rsidRPr="00DF5919">
              <w:rPr>
                <w:rFonts w:ascii="Calibri" w:hAnsi="Calibri" w:cs="Calibri"/>
                <w:b/>
                <w:sz w:val="24"/>
                <w:szCs w:val="24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57A8C8EF" w14:textId="77777777" w:rsidR="00A713B4" w:rsidRPr="00DF5919" w:rsidRDefault="00A713B4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b/>
                <w:iCs/>
                <w:sz w:val="24"/>
                <w:szCs w:val="24"/>
              </w:rPr>
              <w:t>Odniesienie do</w:t>
            </w:r>
          </w:p>
          <w:p w14:paraId="01315178" w14:textId="77777777" w:rsidR="00A713B4" w:rsidRPr="00DF5919" w:rsidRDefault="00A713B4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b/>
                <w:iCs/>
                <w:sz w:val="24"/>
                <w:szCs w:val="24"/>
              </w:rPr>
              <w:t>kierunkowych efektów uczenia się</w:t>
            </w:r>
          </w:p>
        </w:tc>
      </w:tr>
    </w:tbl>
    <w:p w14:paraId="4A05581A" w14:textId="02B6C5F6" w:rsidR="00A713B4" w:rsidRPr="00DF591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DF5919">
        <w:rPr>
          <w:rFonts w:ascii="Calibri" w:hAnsi="Calibri" w:cs="Calibri"/>
          <w:iCs/>
          <w:sz w:val="24"/>
          <w:szCs w:val="24"/>
        </w:rPr>
        <w:t xml:space="preserve">w zakresie </w:t>
      </w:r>
      <w:r w:rsidR="000800D0" w:rsidRPr="00DF5919">
        <w:rPr>
          <w:rFonts w:ascii="Calibri" w:hAnsi="Calibri" w:cs="Calibri"/>
          <w:iCs/>
          <w:sz w:val="24"/>
          <w:szCs w:val="24"/>
          <w:shd w:val="clear" w:color="auto" w:fill="ECF1F8"/>
        </w:rPr>
        <w:t>wiedzy</w:t>
      </w:r>
      <w:r w:rsidR="001B33B5">
        <w:rPr>
          <w:rFonts w:ascii="Calibri" w:hAnsi="Calibri" w:cs="Calibri"/>
          <w:iCs/>
          <w:sz w:val="24"/>
          <w:szCs w:val="24"/>
          <w:shd w:val="clear" w:color="auto" w:fill="ECF1F8"/>
        </w:rPr>
        <w:t xml:space="preserve"> zna</w:t>
      </w:r>
      <w:r w:rsidRPr="00DF5919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DF5919" w14:paraId="0E702767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A11B124" w14:textId="77777777" w:rsidR="006E60C3" w:rsidRPr="00DF5919" w:rsidRDefault="006E60C3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W01</w:t>
            </w:r>
          </w:p>
        </w:tc>
        <w:tc>
          <w:tcPr>
            <w:tcW w:w="6830" w:type="dxa"/>
          </w:tcPr>
          <w:p w14:paraId="23C587CC" w14:textId="77777777" w:rsidR="006E60C3" w:rsidRPr="00DF5919" w:rsidRDefault="00C91C9D" w:rsidP="00C91C9D">
            <w:pPr>
              <w:pStyle w:val="TableParagraph"/>
              <w:tabs>
                <w:tab w:val="left" w:pos="1875"/>
              </w:tabs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zależności między językiem a środowiskiem społecznym, w tym różnice wynikające z wielojęzyczności i różnorodności kulturowej</w:t>
            </w:r>
          </w:p>
        </w:tc>
        <w:tc>
          <w:tcPr>
            <w:tcW w:w="1773" w:type="dxa"/>
          </w:tcPr>
          <w:p w14:paraId="6BF76F27" w14:textId="77777777" w:rsidR="006E60C3" w:rsidRPr="00DF5919" w:rsidRDefault="00C91C9D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LOGA_W08</w:t>
            </w:r>
          </w:p>
        </w:tc>
      </w:tr>
      <w:tr w:rsidR="00E77D69" w:rsidRPr="00DF5919" w14:paraId="360CB9D9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7FA4542F" w14:textId="77777777" w:rsidR="006E60C3" w:rsidRPr="00DF5919" w:rsidRDefault="00C91C9D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W02</w:t>
            </w:r>
          </w:p>
        </w:tc>
        <w:tc>
          <w:tcPr>
            <w:tcW w:w="6830" w:type="dxa"/>
          </w:tcPr>
          <w:p w14:paraId="5E3E9100" w14:textId="77777777" w:rsidR="006E60C3" w:rsidRPr="00DF5919" w:rsidRDefault="00C91C9D" w:rsidP="006D764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 xml:space="preserve">zjawiska patologiczne w języku, takie jak </w:t>
            </w:r>
            <w:proofErr w:type="spellStart"/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dyslalia</w:t>
            </w:r>
            <w:proofErr w:type="spellEnd"/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 xml:space="preserve">, </w:t>
            </w:r>
            <w:proofErr w:type="spellStart"/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dysglosja</w:t>
            </w:r>
            <w:proofErr w:type="spellEnd"/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 xml:space="preserve">, aleksja, agrafia czy dysleksja, </w:t>
            </w:r>
            <w:proofErr w:type="spellStart"/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dysfonia</w:t>
            </w:r>
            <w:proofErr w:type="spellEnd"/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, afazja, dyzartria, jąkanie, zaburzenia komunikacji w ASD, SLI, mutyzmie</w:t>
            </w:r>
          </w:p>
        </w:tc>
        <w:tc>
          <w:tcPr>
            <w:tcW w:w="1773" w:type="dxa"/>
          </w:tcPr>
          <w:p w14:paraId="214D85A4" w14:textId="77777777" w:rsidR="006E60C3" w:rsidRPr="00DF5919" w:rsidRDefault="00C91C9D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LOGA_W05</w:t>
            </w:r>
          </w:p>
        </w:tc>
      </w:tr>
    </w:tbl>
    <w:p w14:paraId="2142886F" w14:textId="79B3923D" w:rsidR="00A713B4" w:rsidRPr="00DF591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DF5919">
        <w:rPr>
          <w:rFonts w:ascii="Calibri" w:hAnsi="Calibri" w:cs="Calibri"/>
          <w:iCs/>
          <w:sz w:val="24"/>
          <w:szCs w:val="24"/>
        </w:rPr>
        <w:t xml:space="preserve">w zakresie </w:t>
      </w:r>
      <w:r w:rsidR="000800D0" w:rsidRPr="00DF5919">
        <w:rPr>
          <w:rFonts w:ascii="Calibri" w:hAnsi="Calibri" w:cs="Calibri"/>
          <w:iCs/>
          <w:sz w:val="24"/>
          <w:szCs w:val="24"/>
          <w:shd w:val="clear" w:color="auto" w:fill="ECF1F8"/>
        </w:rPr>
        <w:t>umiejętności</w:t>
      </w:r>
      <w:r w:rsidR="001B33B5">
        <w:rPr>
          <w:rFonts w:ascii="Calibri" w:hAnsi="Calibri" w:cs="Calibri"/>
          <w:iCs/>
          <w:sz w:val="24"/>
          <w:szCs w:val="24"/>
          <w:shd w:val="clear" w:color="auto" w:fill="ECF1F8"/>
        </w:rPr>
        <w:t xml:space="preserve"> potrafi</w:t>
      </w:r>
      <w:r w:rsidRPr="00DF5919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AC7817" w:rsidRPr="00DF5919" w14:paraId="2B6DC746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0E8AECD4" w14:textId="3915B21F" w:rsidR="008053D1" w:rsidRPr="00DF5919" w:rsidRDefault="00AC7817" w:rsidP="00063457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U01</w:t>
            </w:r>
            <w:r w:rsidR="008053D1" w:rsidRPr="00DF5919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  <w:p w14:paraId="1078D28F" w14:textId="105F1F83" w:rsidR="008053D1" w:rsidRPr="00DF5919" w:rsidRDefault="008053D1" w:rsidP="00063457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E.1L.U2</w:t>
            </w:r>
          </w:p>
        </w:tc>
        <w:tc>
          <w:tcPr>
            <w:tcW w:w="6821" w:type="dxa"/>
          </w:tcPr>
          <w:p w14:paraId="06326F53" w14:textId="77777777" w:rsidR="00AC7817" w:rsidRPr="00DF5919" w:rsidRDefault="00AC7817" w:rsidP="00AC7817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DF5919">
              <w:rPr>
                <w:rFonts w:ascii="Calibri" w:hAnsi="Calibri" w:cs="Calibri"/>
                <w:sz w:val="24"/>
                <w:szCs w:val="24"/>
                <w:lang w:eastAsia="ar-SA"/>
              </w:rPr>
              <w:t xml:space="preserve">analizować medyczne, biologiczne i neurologiczne podstawy mowy i myślenia; określać ich patomechanizm, etiologię i przyczyny oraz przystosować procedury logopedyczne zgodne ze standardami postępowania logopedycznego, szczególnie w zakresie zaburzeń (niedokształcenia) mowy pochodzenia korowego, niepełnosprawności intelektualnej, otępień, jąkania i niepłynności mowy, mutyzmu, spektrum autyzmu, stosować diagnostykę logopedyczną czynności prymarnych i odruchów </w:t>
            </w:r>
            <w:proofErr w:type="spellStart"/>
            <w:r w:rsidRPr="00DF5919">
              <w:rPr>
                <w:rFonts w:ascii="Calibri" w:hAnsi="Calibri" w:cs="Calibri"/>
                <w:sz w:val="24"/>
                <w:szCs w:val="24"/>
                <w:lang w:eastAsia="ar-SA"/>
              </w:rPr>
              <w:t>orofacjalnych</w:t>
            </w:r>
            <w:proofErr w:type="spellEnd"/>
            <w:r w:rsidRPr="00DF5919">
              <w:rPr>
                <w:rFonts w:ascii="Calibri" w:hAnsi="Calibri" w:cs="Calibri"/>
                <w:sz w:val="24"/>
                <w:szCs w:val="24"/>
                <w:lang w:eastAsia="ar-SA"/>
              </w:rPr>
              <w:t>; planować i realizować postępowanie rehabilitacyjne w zaburzeniach połykania; planować i realizować wczesną interwencję logopedyczną;</w:t>
            </w:r>
          </w:p>
        </w:tc>
        <w:tc>
          <w:tcPr>
            <w:tcW w:w="1773" w:type="dxa"/>
          </w:tcPr>
          <w:p w14:paraId="1361F1C2" w14:textId="038E9F62" w:rsidR="008053D1" w:rsidRPr="00DF5919" w:rsidRDefault="00AC7817" w:rsidP="008053D1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LOGA_U01</w:t>
            </w:r>
            <w:r w:rsidR="008053D1" w:rsidRPr="00DF5919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8053D1" w:rsidRPr="00DF5919">
              <w:rPr>
                <w:rFonts w:ascii="Calibri" w:hAnsi="Calibri" w:cs="Calibri"/>
                <w:iCs/>
                <w:sz w:val="24"/>
                <w:szCs w:val="24"/>
              </w:rPr>
              <w:t>NAUA_U02</w:t>
            </w:r>
          </w:p>
          <w:p w14:paraId="1A5AE0C6" w14:textId="77777777" w:rsidR="00AC7817" w:rsidRPr="00DF5919" w:rsidRDefault="00AC7817" w:rsidP="0006345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C7817" w:rsidRPr="00DF5919" w14:paraId="55E8C059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2D829CE0" w14:textId="77777777" w:rsidR="00AC7817" w:rsidRPr="00DF5919" w:rsidRDefault="00AC7817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U02</w:t>
            </w:r>
          </w:p>
        </w:tc>
        <w:tc>
          <w:tcPr>
            <w:tcW w:w="6821" w:type="dxa"/>
          </w:tcPr>
          <w:p w14:paraId="06C90C0E" w14:textId="77777777" w:rsidR="00AC7817" w:rsidRPr="00DF5919" w:rsidRDefault="00AC7817" w:rsidP="00AC7817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DF5919">
              <w:rPr>
                <w:rFonts w:ascii="Calibri" w:hAnsi="Calibri" w:cs="Calibri"/>
                <w:sz w:val="24"/>
                <w:szCs w:val="24"/>
              </w:rPr>
              <w:t>analizować i stosować diagnostykę logopedyczną i dostosowywać ją do specyfiki placówki; planować i realizować postępowanie rehabilitacyjne w zaburzeniach o różnej etiologii i przebiegu; planować i realizować wczesną interwencję logopedyczną; szczegółowo rozpoznawać i z perspektywy interdyscyplinarnej wiedzy opisywać mechanizmy rozwoju mowy i jej zaburzenia oraz formułować diagnozy</w:t>
            </w:r>
          </w:p>
        </w:tc>
        <w:tc>
          <w:tcPr>
            <w:tcW w:w="1773" w:type="dxa"/>
          </w:tcPr>
          <w:p w14:paraId="69E01DEB" w14:textId="77777777" w:rsidR="00AC7817" w:rsidRPr="00DF5919" w:rsidRDefault="00AC7817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LOGA_U04</w:t>
            </w:r>
          </w:p>
        </w:tc>
      </w:tr>
      <w:tr w:rsidR="00AC7817" w:rsidRPr="00DF5919" w14:paraId="30F96860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5D27F976" w14:textId="77777777" w:rsidR="00AC7817" w:rsidRPr="00DF5919" w:rsidRDefault="00AC7817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U03</w:t>
            </w:r>
          </w:p>
        </w:tc>
        <w:tc>
          <w:tcPr>
            <w:tcW w:w="6821" w:type="dxa"/>
          </w:tcPr>
          <w:p w14:paraId="619A099E" w14:textId="77777777" w:rsidR="00AC7817" w:rsidRPr="00DF5919" w:rsidRDefault="00AC7817" w:rsidP="00AC7817">
            <w:pPr>
              <w:suppressAutoHyphens/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  <w:lang w:eastAsia="ar-SA"/>
              </w:rPr>
            </w:pPr>
            <w:r w:rsidRPr="00DF5919">
              <w:rPr>
                <w:rFonts w:ascii="Calibri" w:hAnsi="Calibri" w:cs="Calibri"/>
                <w:sz w:val="24"/>
                <w:szCs w:val="24"/>
                <w:lang w:eastAsia="ar-SA"/>
              </w:rPr>
              <w:t>opracować programy terapii logopedycznej, stosować i organizować (indywidualne i zespołowe) działania profilaktyczne i wspomagające rozwój komunikacji językowej, dostosowywać rodzaj interwencji do potrzeb i możliwości pacjenta</w:t>
            </w:r>
          </w:p>
        </w:tc>
        <w:tc>
          <w:tcPr>
            <w:tcW w:w="1773" w:type="dxa"/>
          </w:tcPr>
          <w:p w14:paraId="6D6FE5DC" w14:textId="77777777" w:rsidR="00AC7817" w:rsidRPr="00DF5919" w:rsidRDefault="00AC7817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LOGA_U05</w:t>
            </w:r>
          </w:p>
          <w:p w14:paraId="78D22599" w14:textId="77777777" w:rsidR="00AC7817" w:rsidRPr="00DF5919" w:rsidRDefault="00AC7817" w:rsidP="00AC7817">
            <w:pPr>
              <w:ind w:firstLine="72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C7817" w:rsidRPr="00DF5919" w14:paraId="5A6B4EF8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6B260636" w14:textId="77777777" w:rsidR="00AC7817" w:rsidRPr="00DF5919" w:rsidRDefault="00AC7817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U04</w:t>
            </w:r>
          </w:p>
        </w:tc>
        <w:tc>
          <w:tcPr>
            <w:tcW w:w="6821" w:type="dxa"/>
          </w:tcPr>
          <w:p w14:paraId="2CC92F91" w14:textId="77777777" w:rsidR="00AC7817" w:rsidRPr="00DF5919" w:rsidRDefault="00AC7817" w:rsidP="00AC7817">
            <w:pPr>
              <w:suppressAutoHyphens/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  <w:lang w:eastAsia="ar-SA"/>
              </w:rPr>
            </w:pPr>
            <w:r w:rsidRPr="00DF5919">
              <w:rPr>
                <w:rFonts w:ascii="Calibri" w:hAnsi="Calibri" w:cs="Calibri"/>
                <w:sz w:val="24"/>
                <w:szCs w:val="24"/>
                <w:lang w:eastAsia="ar-SA"/>
              </w:rPr>
              <w:t>testować, dobierać metody i narzędzia diagnostyczno-terapeutyczne oraz dokonywać ich weryfikacji, także opracowywać nowe metody i narzędzia diagnostyczno-terapeutyczne</w:t>
            </w:r>
          </w:p>
        </w:tc>
        <w:tc>
          <w:tcPr>
            <w:tcW w:w="1773" w:type="dxa"/>
          </w:tcPr>
          <w:p w14:paraId="3D32A185" w14:textId="77777777" w:rsidR="00AC7817" w:rsidRPr="00DF5919" w:rsidRDefault="00AC7817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LOGA_U06</w:t>
            </w:r>
          </w:p>
        </w:tc>
      </w:tr>
      <w:tr w:rsidR="00AC7817" w:rsidRPr="00DF5919" w14:paraId="780911B0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61C17042" w14:textId="77777777" w:rsidR="00AC7817" w:rsidRPr="00DF5919" w:rsidRDefault="00AC7817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U05</w:t>
            </w:r>
          </w:p>
        </w:tc>
        <w:tc>
          <w:tcPr>
            <w:tcW w:w="6821" w:type="dxa"/>
          </w:tcPr>
          <w:p w14:paraId="54FC90F5" w14:textId="77777777" w:rsidR="00AC7817" w:rsidRPr="00DF5919" w:rsidRDefault="00AC7817" w:rsidP="00AC7817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DF5919">
              <w:rPr>
                <w:rFonts w:ascii="Calibri" w:hAnsi="Calibri" w:cs="Calibri"/>
                <w:sz w:val="24"/>
                <w:szCs w:val="24"/>
              </w:rPr>
              <w:t>obsługiwać programy komputerowe do analizy głosu i zaburzeń słuchu.</w:t>
            </w:r>
          </w:p>
        </w:tc>
        <w:tc>
          <w:tcPr>
            <w:tcW w:w="1773" w:type="dxa"/>
          </w:tcPr>
          <w:p w14:paraId="7851DFF1" w14:textId="77777777" w:rsidR="00AC7817" w:rsidRPr="00DF5919" w:rsidRDefault="00AC7817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LOGA_U11</w:t>
            </w:r>
          </w:p>
        </w:tc>
      </w:tr>
    </w:tbl>
    <w:p w14:paraId="0EF897EF" w14:textId="15DF4057" w:rsidR="00A713B4" w:rsidRPr="00DF591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DF5919">
        <w:rPr>
          <w:rFonts w:ascii="Calibri" w:hAnsi="Calibri" w:cs="Calibri"/>
          <w:iCs/>
          <w:sz w:val="24"/>
          <w:szCs w:val="24"/>
        </w:rPr>
        <w:t xml:space="preserve">w zakresie </w:t>
      </w:r>
      <w:r w:rsidR="000800D0" w:rsidRPr="00DF5919">
        <w:rPr>
          <w:rFonts w:ascii="Calibri" w:hAnsi="Calibri" w:cs="Calibri"/>
          <w:iCs/>
          <w:sz w:val="24"/>
          <w:szCs w:val="24"/>
          <w:shd w:val="clear" w:color="auto" w:fill="ECF1F8"/>
        </w:rPr>
        <w:t>kompetencji społecznych</w:t>
      </w:r>
      <w:r w:rsidR="00063457">
        <w:rPr>
          <w:rFonts w:ascii="Calibri" w:hAnsi="Calibri" w:cs="Calibri"/>
          <w:iCs/>
          <w:sz w:val="24"/>
          <w:szCs w:val="24"/>
          <w:shd w:val="clear" w:color="auto" w:fill="ECF1F8"/>
        </w:rPr>
        <w:t xml:space="preserve"> jest gotów do</w:t>
      </w:r>
      <w:r w:rsidRPr="00DF5919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DF5919" w14:paraId="2E543A2B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71E95D33" w14:textId="77777777" w:rsidR="00A713B4" w:rsidRPr="00DF5919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K01</w:t>
            </w:r>
          </w:p>
        </w:tc>
        <w:tc>
          <w:tcPr>
            <w:tcW w:w="6830" w:type="dxa"/>
          </w:tcPr>
          <w:p w14:paraId="20A96245" w14:textId="77777777" w:rsidR="00A713B4" w:rsidRPr="00DF5919" w:rsidRDefault="00AC7817" w:rsidP="006D764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 xml:space="preserve">autorefleksji oraz krytycznej oceny posiadanej wiedzy, jej wzbogacania; wykorzystania wiedzy i kompetencji w rozwiązywaniu problemów naukowych, zawodowych oraz analizy zdarzeń logopedycznych; </w:t>
            </w:r>
          </w:p>
        </w:tc>
        <w:tc>
          <w:tcPr>
            <w:tcW w:w="1773" w:type="dxa"/>
          </w:tcPr>
          <w:p w14:paraId="1D2BA48B" w14:textId="77777777" w:rsidR="00A713B4" w:rsidRPr="00DF5919" w:rsidRDefault="00AC7817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LOGA_K01</w:t>
            </w:r>
          </w:p>
        </w:tc>
      </w:tr>
    </w:tbl>
    <w:p w14:paraId="70485D02" w14:textId="77777777" w:rsidR="00436303" w:rsidRPr="00DF5919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="Calibri" w:hAnsi="Calibri" w:cs="Calibri"/>
          <w:b/>
          <w:iCs/>
          <w:sz w:val="24"/>
          <w:szCs w:val="24"/>
        </w:rPr>
      </w:pPr>
      <w:r w:rsidRPr="00DF5919">
        <w:rPr>
          <w:rFonts w:ascii="Calibri" w:hAnsi="Calibri" w:cs="Calibr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DF5919">
        <w:rPr>
          <w:rFonts w:ascii="Calibri" w:hAnsi="Calibri" w:cs="Calibri"/>
          <w:b/>
          <w:iCs/>
          <w:sz w:val="24"/>
          <w:szCs w:val="24"/>
        </w:rPr>
        <w:t xml:space="preserve"> </w:t>
      </w:r>
      <w:r w:rsidRPr="00DF5919">
        <w:rPr>
          <w:rFonts w:ascii="Calibri" w:hAnsi="Calibri" w:cs="Calibri"/>
          <w:b/>
          <w:iCs/>
          <w:sz w:val="24"/>
          <w:szCs w:val="24"/>
        </w:rPr>
        <w:t>(zajęć)</w:t>
      </w:r>
    </w:p>
    <w:p w14:paraId="23250A51" w14:textId="77777777" w:rsidR="00CF48D1" w:rsidRPr="00DF5919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="Calibri" w:hAnsi="Calibri" w:cs="Calibri"/>
          <w:b/>
          <w:iCs/>
          <w:sz w:val="24"/>
          <w:szCs w:val="24"/>
        </w:rPr>
      </w:pPr>
      <w:r w:rsidRPr="00DF5919">
        <w:rPr>
          <w:rFonts w:ascii="Calibri" w:hAnsi="Calibri" w:cs="Calibr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E77D69" w:rsidRPr="00DF5919" w14:paraId="65E34F80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5F09912D" w14:textId="77777777" w:rsidR="00CF48D1" w:rsidRPr="00DF5919" w:rsidRDefault="00CF48D1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Efekty </w:t>
            </w:r>
            <w:r w:rsidRPr="00DF5919">
              <w:rPr>
                <w:rFonts w:ascii="Calibri" w:hAnsi="Calibri" w:cs="Calibri"/>
                <w:b/>
                <w:iCs/>
                <w:w w:val="95"/>
                <w:sz w:val="24"/>
                <w:szCs w:val="24"/>
              </w:rPr>
              <w:t xml:space="preserve">przedmiotowe </w:t>
            </w:r>
            <w:r w:rsidRPr="00DF5919">
              <w:rPr>
                <w:rFonts w:ascii="Calibri" w:hAnsi="Calibri" w:cs="Calibr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1227" w:type="dxa"/>
            <w:vAlign w:val="center"/>
          </w:tcPr>
          <w:p w14:paraId="0D135DB1" w14:textId="77777777" w:rsidR="00CF48D1" w:rsidRPr="00DF591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b/>
                <w:iCs/>
                <w:sz w:val="24"/>
                <w:szCs w:val="24"/>
              </w:rPr>
              <w:t>Egzamin ustny/</w:t>
            </w:r>
            <w:r w:rsidR="009109EC" w:rsidRPr="00DF5919">
              <w:rPr>
                <w:rFonts w:ascii="Calibri" w:hAnsi="Calibri" w:cs="Calibri"/>
                <w:b/>
                <w:iCs/>
                <w:sz w:val="24"/>
                <w:szCs w:val="24"/>
              </w:rPr>
              <w:br/>
            </w:r>
            <w:r w:rsidRPr="00DF5919">
              <w:rPr>
                <w:rFonts w:ascii="Calibri" w:hAnsi="Calibri" w:cs="Calibri"/>
                <w:b/>
                <w:iCs/>
                <w:sz w:val="24"/>
                <w:szCs w:val="24"/>
              </w:rPr>
              <w:t>pisemny</w:t>
            </w:r>
            <w:r w:rsidR="00B6660E" w:rsidRPr="00DF5919">
              <w:rPr>
                <w:rFonts w:ascii="Calibri" w:hAnsi="Calibri" w:cs="Calibri"/>
                <w:b/>
                <w:iCs/>
                <w:sz w:val="24"/>
                <w:szCs w:val="24"/>
              </w:rPr>
              <w:t>/</w:t>
            </w:r>
            <w:r w:rsidR="00B6660E" w:rsidRPr="00DF5919">
              <w:rPr>
                <w:rFonts w:ascii="Calibri" w:hAnsi="Calibri" w:cs="Calibri"/>
                <w:b/>
                <w:iCs/>
                <w:sz w:val="24"/>
                <w:szCs w:val="24"/>
              </w:rPr>
              <w:br/>
              <w:t>praktyczny/</w:t>
            </w:r>
            <w:r w:rsidR="009109EC" w:rsidRPr="00DF5919">
              <w:rPr>
                <w:rFonts w:ascii="Calibri" w:hAnsi="Calibri" w:cs="Calibri"/>
                <w:b/>
                <w:iCs/>
                <w:sz w:val="24"/>
                <w:szCs w:val="24"/>
              </w:rPr>
              <w:br/>
            </w:r>
            <w:r w:rsidR="00B6660E" w:rsidRPr="00DF5919">
              <w:rPr>
                <w:rFonts w:ascii="Calibri" w:hAnsi="Calibri" w:cs="Calibri"/>
                <w:b/>
                <w:iCs/>
                <w:sz w:val="24"/>
                <w:szCs w:val="24"/>
              </w:rPr>
              <w:t>inny (jaki?)</w:t>
            </w:r>
            <w:r w:rsidRPr="00DF5919">
              <w:rPr>
                <w:rFonts w:ascii="Calibri" w:hAnsi="Calibri" w:cs="Calibri"/>
                <w:b/>
                <w:iCs/>
                <w:sz w:val="24"/>
                <w:szCs w:val="24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AFE09D2" w14:textId="77777777" w:rsidR="00CF48D1" w:rsidRPr="00DF591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b/>
                <w:iCs/>
                <w:sz w:val="24"/>
                <w:szCs w:val="24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3ECB91CF" w14:textId="77777777" w:rsidR="00CF48D1" w:rsidRPr="00DF591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b/>
                <w:iCs/>
                <w:sz w:val="24"/>
                <w:szCs w:val="24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22A587D8" w14:textId="77777777" w:rsidR="00CF48D1" w:rsidRPr="00DF591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b/>
                <w:iCs/>
                <w:sz w:val="24"/>
                <w:szCs w:val="24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4359348C" w14:textId="77777777" w:rsidR="00CF48D1" w:rsidRPr="00DF591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b/>
                <w:iCs/>
                <w:sz w:val="24"/>
                <w:szCs w:val="24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5041B8D9" w14:textId="77777777" w:rsidR="00CF48D1" w:rsidRPr="00DF591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b/>
                <w:iCs/>
                <w:sz w:val="24"/>
                <w:szCs w:val="24"/>
              </w:rPr>
              <w:t>Praca</w:t>
            </w:r>
          </w:p>
          <w:p w14:paraId="045D3C72" w14:textId="77777777" w:rsidR="00CF48D1" w:rsidRPr="00DF591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b/>
                <w:iCs/>
                <w:sz w:val="24"/>
                <w:szCs w:val="24"/>
              </w:rPr>
              <w:t>w grupie*</w:t>
            </w:r>
          </w:p>
        </w:tc>
        <w:tc>
          <w:tcPr>
            <w:tcW w:w="1228" w:type="dxa"/>
            <w:vAlign w:val="center"/>
          </w:tcPr>
          <w:p w14:paraId="07E48C34" w14:textId="77777777" w:rsidR="00CF48D1" w:rsidRPr="00DF591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b/>
                <w:iCs/>
                <w:sz w:val="24"/>
                <w:szCs w:val="24"/>
              </w:rPr>
              <w:t>Inne</w:t>
            </w:r>
            <w:r w:rsidR="00C14619" w:rsidRPr="00DF5919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r w:rsidRPr="00DF5919">
              <w:rPr>
                <w:rFonts w:ascii="Calibri" w:hAnsi="Calibri" w:cs="Calibri"/>
                <w:b/>
                <w:iCs/>
                <w:sz w:val="24"/>
                <w:szCs w:val="24"/>
              </w:rPr>
              <w:t>(jakie?)*</w:t>
            </w:r>
          </w:p>
        </w:tc>
      </w:tr>
    </w:tbl>
    <w:p w14:paraId="5C6DCC92" w14:textId="77777777" w:rsidR="00CF48D1" w:rsidRPr="00DF5919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="Calibri" w:hAnsi="Calibri" w:cs="Calibri"/>
          <w:b/>
          <w:iCs/>
          <w:sz w:val="24"/>
          <w:szCs w:val="24"/>
        </w:rPr>
      </w:pPr>
      <w:r w:rsidRPr="00DF5919">
        <w:rPr>
          <w:rFonts w:ascii="Calibri" w:hAnsi="Calibri" w:cs="Calibri"/>
          <w:b/>
          <w:iCs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170"/>
        <w:gridCol w:w="428"/>
        <w:gridCol w:w="400"/>
        <w:gridCol w:w="407"/>
        <w:gridCol w:w="428"/>
        <w:gridCol w:w="400"/>
        <w:gridCol w:w="407"/>
        <w:gridCol w:w="428"/>
        <w:gridCol w:w="401"/>
        <w:gridCol w:w="408"/>
        <w:gridCol w:w="428"/>
        <w:gridCol w:w="400"/>
        <w:gridCol w:w="408"/>
        <w:gridCol w:w="428"/>
        <w:gridCol w:w="401"/>
        <w:gridCol w:w="408"/>
        <w:gridCol w:w="428"/>
        <w:gridCol w:w="401"/>
        <w:gridCol w:w="408"/>
        <w:gridCol w:w="428"/>
        <w:gridCol w:w="401"/>
        <w:gridCol w:w="408"/>
      </w:tblGrid>
      <w:tr w:rsidR="00E77D69" w:rsidRPr="00DF5919" w14:paraId="51DF8B2A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B4DEC87" w14:textId="77777777" w:rsidR="00DE1F53" w:rsidRPr="00DF5919" w:rsidRDefault="00B20F2C" w:rsidP="00B20F2C">
            <w:pPr>
              <w:pStyle w:val="TableParagraph"/>
              <w:spacing w:line="276" w:lineRule="auto"/>
              <w:jc w:val="right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bCs/>
                <w:iCs/>
                <w:sz w:val="24"/>
                <w:szCs w:val="24"/>
              </w:rPr>
              <w:t>1:</w:t>
            </w:r>
          </w:p>
          <w:p w14:paraId="77780208" w14:textId="77777777" w:rsidR="00B20F2C" w:rsidRPr="00DF5919" w:rsidRDefault="00B20F2C" w:rsidP="00B20F2C">
            <w:pPr>
              <w:pStyle w:val="TableParagraph"/>
              <w:spacing w:line="276" w:lineRule="auto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bCs/>
                <w:iCs/>
                <w:sz w:val="24"/>
                <w:szCs w:val="24"/>
              </w:rPr>
              <w:t>2:</w:t>
            </w:r>
          </w:p>
        </w:tc>
        <w:tc>
          <w:tcPr>
            <w:tcW w:w="408" w:type="dxa"/>
          </w:tcPr>
          <w:p w14:paraId="51F2EB03" w14:textId="77777777" w:rsidR="00DE1F53" w:rsidRPr="00DF5919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6F2EA08A" w14:textId="77777777" w:rsidR="00DE1F53" w:rsidRPr="00DF5919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6AD1AECA" w14:textId="77777777" w:rsidR="00DE1F53" w:rsidRPr="00DF5919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92B6184" w14:textId="77777777" w:rsidR="00DE1F53" w:rsidRPr="00DF5919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048A83E" w14:textId="77777777" w:rsidR="00DE1F53" w:rsidRPr="00DF5919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E6B4191" w14:textId="77777777" w:rsidR="00DE1F53" w:rsidRPr="00DF5919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53BF38DB" w14:textId="77777777" w:rsidR="00DE1F53" w:rsidRPr="00DF5919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69F519F3" w14:textId="77777777" w:rsidR="00DE1F53" w:rsidRPr="00DF5919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7AF16ACC" w14:textId="77777777" w:rsidR="00DE1F53" w:rsidRPr="00DF5919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A9B070D" w14:textId="77777777" w:rsidR="00DE1F53" w:rsidRPr="00DF5919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486A49C6" w14:textId="77777777" w:rsidR="00DE1F53" w:rsidRPr="00DF5919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09D18C8" w14:textId="77777777" w:rsidR="00DE1F53" w:rsidRPr="00DF5919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15CC810F" w14:textId="77777777" w:rsidR="00DE1F53" w:rsidRPr="00DF5919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617FCC1A" w14:textId="77777777" w:rsidR="00DE1F53" w:rsidRPr="00DF5919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7EC5EF5D" w14:textId="77777777" w:rsidR="00DE1F53" w:rsidRPr="00DF5919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A7CAE89" w14:textId="77777777" w:rsidR="00DE1F53" w:rsidRPr="00DF5919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C407909" w14:textId="77777777" w:rsidR="00DE1F53" w:rsidRPr="00DF5919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70421D" w14:textId="77777777" w:rsidR="00DE1F53" w:rsidRPr="00DF5919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6DA4FF1D" w14:textId="77777777" w:rsidR="00DE1F53" w:rsidRPr="00DF5919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6DDBFEA9" w14:textId="77777777" w:rsidR="00DE1F53" w:rsidRPr="00DF5919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2BC579D4" w14:textId="77777777" w:rsidR="00DE1F53" w:rsidRPr="00DF5919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</w:tr>
      <w:tr w:rsidR="00E77D69" w:rsidRPr="00DF5919" w14:paraId="489B099C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07EA993C" w14:textId="77777777" w:rsidR="00F05892" w:rsidRPr="00DF5919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W01</w:t>
            </w:r>
          </w:p>
        </w:tc>
        <w:tc>
          <w:tcPr>
            <w:tcW w:w="408" w:type="dxa"/>
          </w:tcPr>
          <w:p w14:paraId="4E055781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DFADF5B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C578AB0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570599B" w14:textId="77777777" w:rsidR="00F05892" w:rsidRPr="00DF5919" w:rsidRDefault="00D448B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22A56B7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D4D884B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272689B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A23E777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E737C19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F6CA9F0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36C05ABE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C65FCEC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FA4B1AA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C40AEFC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885C66C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F1A0502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3F0D85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1F68174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8D12CB0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BAC24FF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61401F0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77D69" w:rsidRPr="00DF5919" w14:paraId="7E192A4D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ECC9310" w14:textId="77777777" w:rsidR="00F05892" w:rsidRPr="00DF5919" w:rsidRDefault="00D448B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W02</w:t>
            </w:r>
          </w:p>
        </w:tc>
        <w:tc>
          <w:tcPr>
            <w:tcW w:w="408" w:type="dxa"/>
          </w:tcPr>
          <w:p w14:paraId="0932D483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E0F5744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D93B5F4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6B81B00" w14:textId="77777777" w:rsidR="00F05892" w:rsidRPr="00DF5919" w:rsidRDefault="00D448B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FF07BCF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7CA7F81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E8A4064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8D535F0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6830A89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C37F525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69C4824D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2C7B976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322B684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5C0A6D7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ACD6B7B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5A144AC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6D43F0B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7836A8D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79B9019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5F3BFB5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30E7E8A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77D69" w:rsidRPr="00DF5919" w14:paraId="675E5278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2678D8B1" w14:textId="77777777" w:rsidR="00F05892" w:rsidRPr="00DF5919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U01</w:t>
            </w:r>
          </w:p>
        </w:tc>
        <w:tc>
          <w:tcPr>
            <w:tcW w:w="408" w:type="dxa"/>
          </w:tcPr>
          <w:p w14:paraId="051DB693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FF1E8B0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E78861F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0BE3977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CAF5AC8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E3A683F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1BE1E92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5A766CE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21FEDA4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DEC8047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4501D326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20E2AD9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48EC311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3DE1CF3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B094B7A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EA15FD0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FE575E5" w14:textId="77777777" w:rsidR="00F05892" w:rsidRPr="00DF5919" w:rsidRDefault="00D448B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0E8A909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8A985C0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A7CFB87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7CA4FA6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77D69" w:rsidRPr="00DF5919" w14:paraId="1621EFB7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288EA428" w14:textId="77777777" w:rsidR="00F05892" w:rsidRPr="00DF5919" w:rsidRDefault="00D448B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U02</w:t>
            </w:r>
          </w:p>
        </w:tc>
        <w:tc>
          <w:tcPr>
            <w:tcW w:w="408" w:type="dxa"/>
          </w:tcPr>
          <w:p w14:paraId="033C4EDA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BA9BD23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9C9CD8B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DDF3891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78A023F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484F01F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AFCA8CF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9E4D4FC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ACB7B78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B4CA613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68C0DED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5FF3402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A7B14C1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ED81CD6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3D706BA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B29BDE6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B670077" w14:textId="77777777" w:rsidR="00F05892" w:rsidRPr="00DF5919" w:rsidRDefault="00D448B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9899BE2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F2E3852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B336826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E2F42CA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D448B2" w:rsidRPr="00DF5919" w14:paraId="3383625E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2EF5F907" w14:textId="77777777" w:rsidR="00D448B2" w:rsidRPr="00DF5919" w:rsidRDefault="00D448B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U03</w:t>
            </w:r>
          </w:p>
        </w:tc>
        <w:tc>
          <w:tcPr>
            <w:tcW w:w="408" w:type="dxa"/>
          </w:tcPr>
          <w:p w14:paraId="2D5F4834" w14:textId="77777777" w:rsidR="00D448B2" w:rsidRPr="00DF5919" w:rsidRDefault="00D448B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B61B162" w14:textId="77777777" w:rsidR="00D448B2" w:rsidRPr="00DF5919" w:rsidRDefault="00D448B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DDEC2D0" w14:textId="77777777" w:rsidR="00D448B2" w:rsidRPr="00DF5919" w:rsidRDefault="00D448B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5E4609B" w14:textId="77777777" w:rsidR="00D448B2" w:rsidRPr="00DF5919" w:rsidRDefault="00D448B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55AF93E" w14:textId="77777777" w:rsidR="00D448B2" w:rsidRPr="00DF5919" w:rsidRDefault="00D448B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E189EAE" w14:textId="77777777" w:rsidR="00D448B2" w:rsidRPr="00DF5919" w:rsidRDefault="00D448B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18C6D47" w14:textId="77777777" w:rsidR="00D448B2" w:rsidRPr="00DF5919" w:rsidRDefault="00D448B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348FE34" w14:textId="77777777" w:rsidR="00D448B2" w:rsidRPr="00DF5919" w:rsidRDefault="00D448B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24D00AF" w14:textId="77777777" w:rsidR="00D448B2" w:rsidRPr="00DF5919" w:rsidRDefault="00D448B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F2013B6" w14:textId="77777777" w:rsidR="00D448B2" w:rsidRPr="00DF5919" w:rsidRDefault="00D448B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CA11AAA" w14:textId="77777777" w:rsidR="00D448B2" w:rsidRPr="00DF5919" w:rsidRDefault="00D448B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B88B4A9" w14:textId="77777777" w:rsidR="00D448B2" w:rsidRPr="00DF5919" w:rsidRDefault="00D448B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687AD7A" w14:textId="77777777" w:rsidR="00D448B2" w:rsidRPr="00DF5919" w:rsidRDefault="00D448B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E172BB6" w14:textId="77777777" w:rsidR="00D448B2" w:rsidRPr="00DF5919" w:rsidRDefault="00D448B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9F4D1D6" w14:textId="77777777" w:rsidR="00D448B2" w:rsidRPr="00DF5919" w:rsidRDefault="00D448B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022EE15" w14:textId="77777777" w:rsidR="00D448B2" w:rsidRPr="00DF5919" w:rsidRDefault="00D448B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71498B0" w14:textId="77777777" w:rsidR="00D448B2" w:rsidRPr="00DF5919" w:rsidRDefault="00D448B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C32518F" w14:textId="77777777" w:rsidR="00D448B2" w:rsidRPr="00DF5919" w:rsidRDefault="00D448B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16FA892" w14:textId="77777777" w:rsidR="00D448B2" w:rsidRPr="00DF5919" w:rsidRDefault="00D448B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3A2F022" w14:textId="77777777" w:rsidR="00D448B2" w:rsidRPr="00DF5919" w:rsidRDefault="00D448B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CE3355E" w14:textId="77777777" w:rsidR="00D448B2" w:rsidRPr="00DF5919" w:rsidRDefault="00D448B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D448B2" w:rsidRPr="00DF5919" w14:paraId="019A5A7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2617681" w14:textId="77777777" w:rsidR="00D448B2" w:rsidRPr="00DF5919" w:rsidRDefault="00D448B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U04</w:t>
            </w:r>
          </w:p>
        </w:tc>
        <w:tc>
          <w:tcPr>
            <w:tcW w:w="408" w:type="dxa"/>
          </w:tcPr>
          <w:p w14:paraId="000C2236" w14:textId="77777777" w:rsidR="00D448B2" w:rsidRPr="00DF5919" w:rsidRDefault="00D448B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C8921F2" w14:textId="77777777" w:rsidR="00D448B2" w:rsidRPr="00DF5919" w:rsidRDefault="00D448B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3E820D2" w14:textId="77777777" w:rsidR="00D448B2" w:rsidRPr="00DF5919" w:rsidRDefault="00D448B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B401318" w14:textId="77777777" w:rsidR="00D448B2" w:rsidRPr="00DF5919" w:rsidRDefault="00D448B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42974C2" w14:textId="77777777" w:rsidR="00D448B2" w:rsidRPr="00DF5919" w:rsidRDefault="00D448B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57105AE" w14:textId="77777777" w:rsidR="00D448B2" w:rsidRPr="00DF5919" w:rsidRDefault="00D448B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BF39776" w14:textId="77777777" w:rsidR="00D448B2" w:rsidRPr="00DF5919" w:rsidRDefault="00D448B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B066D00" w14:textId="77777777" w:rsidR="00D448B2" w:rsidRPr="00DF5919" w:rsidRDefault="00D448B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0905864" w14:textId="77777777" w:rsidR="00D448B2" w:rsidRPr="00DF5919" w:rsidRDefault="00D448B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C9BC16E" w14:textId="77777777" w:rsidR="00D448B2" w:rsidRPr="00DF5919" w:rsidRDefault="00D448B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6E586F47" w14:textId="77777777" w:rsidR="00D448B2" w:rsidRPr="00DF5919" w:rsidRDefault="00D448B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1B1DA39" w14:textId="77777777" w:rsidR="00D448B2" w:rsidRPr="00DF5919" w:rsidRDefault="00D448B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F0D980C" w14:textId="77777777" w:rsidR="00D448B2" w:rsidRPr="00DF5919" w:rsidRDefault="00D448B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78EC7F2" w14:textId="77777777" w:rsidR="00D448B2" w:rsidRPr="00DF5919" w:rsidRDefault="00D448B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B99629B" w14:textId="77777777" w:rsidR="00D448B2" w:rsidRPr="00DF5919" w:rsidRDefault="00D448B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668D064" w14:textId="77777777" w:rsidR="00D448B2" w:rsidRPr="00DF5919" w:rsidRDefault="00D448B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E0F5E60" w14:textId="77777777" w:rsidR="00D448B2" w:rsidRPr="00DF5919" w:rsidRDefault="00D448B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EA45EBE" w14:textId="77777777" w:rsidR="00D448B2" w:rsidRPr="00DF5919" w:rsidRDefault="00D448B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2D37F02" w14:textId="77777777" w:rsidR="00D448B2" w:rsidRPr="00DF5919" w:rsidRDefault="00D448B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6BC3D6D" w14:textId="77777777" w:rsidR="00D448B2" w:rsidRPr="00DF5919" w:rsidRDefault="00D448B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E8D664D" w14:textId="77777777" w:rsidR="00D448B2" w:rsidRPr="00DF5919" w:rsidRDefault="00D448B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D448B2" w:rsidRPr="00DF5919" w14:paraId="1B48CC3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198C3296" w14:textId="77777777" w:rsidR="00D448B2" w:rsidRPr="00DF5919" w:rsidRDefault="00D448B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U05</w:t>
            </w:r>
          </w:p>
        </w:tc>
        <w:tc>
          <w:tcPr>
            <w:tcW w:w="408" w:type="dxa"/>
          </w:tcPr>
          <w:p w14:paraId="327D6B4D" w14:textId="77777777" w:rsidR="00D448B2" w:rsidRPr="00DF5919" w:rsidRDefault="00D448B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08A40E7" w14:textId="77777777" w:rsidR="00D448B2" w:rsidRPr="00DF5919" w:rsidRDefault="00D448B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2E8AA89" w14:textId="77777777" w:rsidR="00D448B2" w:rsidRPr="00DF5919" w:rsidRDefault="00D448B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2E305F9" w14:textId="77777777" w:rsidR="00D448B2" w:rsidRPr="00DF5919" w:rsidRDefault="00D448B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A690C7D" w14:textId="77777777" w:rsidR="00D448B2" w:rsidRPr="00DF5919" w:rsidRDefault="00D448B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B1116A3" w14:textId="77777777" w:rsidR="00D448B2" w:rsidRPr="00DF5919" w:rsidRDefault="00D448B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99E5564" w14:textId="77777777" w:rsidR="00D448B2" w:rsidRPr="00DF5919" w:rsidRDefault="00D448B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A3E9F91" w14:textId="77777777" w:rsidR="00D448B2" w:rsidRPr="00DF5919" w:rsidRDefault="00D448B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F7C4708" w14:textId="77777777" w:rsidR="00D448B2" w:rsidRPr="00DF5919" w:rsidRDefault="00D448B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DBDD113" w14:textId="77777777" w:rsidR="00D448B2" w:rsidRPr="00DF5919" w:rsidRDefault="00D448B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60AB791" w14:textId="77777777" w:rsidR="00D448B2" w:rsidRPr="00DF5919" w:rsidRDefault="00D448B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43124A6" w14:textId="77777777" w:rsidR="00D448B2" w:rsidRPr="00DF5919" w:rsidRDefault="00D448B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C57A83B" w14:textId="77777777" w:rsidR="00D448B2" w:rsidRPr="00DF5919" w:rsidRDefault="00D448B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9DDB48E" w14:textId="77777777" w:rsidR="00D448B2" w:rsidRPr="00DF5919" w:rsidRDefault="00D448B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9646C40" w14:textId="77777777" w:rsidR="00D448B2" w:rsidRPr="00DF5919" w:rsidRDefault="00D448B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C99A3B9" w14:textId="77777777" w:rsidR="00D448B2" w:rsidRPr="00DF5919" w:rsidRDefault="00D448B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2ACD31" w14:textId="77777777" w:rsidR="00D448B2" w:rsidRPr="00DF5919" w:rsidRDefault="00D448B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E0EBA9A" w14:textId="77777777" w:rsidR="00D448B2" w:rsidRPr="00DF5919" w:rsidRDefault="00D448B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6196BB4" w14:textId="77777777" w:rsidR="00D448B2" w:rsidRPr="00DF5919" w:rsidRDefault="00D448B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845B65B" w14:textId="77777777" w:rsidR="00D448B2" w:rsidRPr="00DF5919" w:rsidRDefault="00D448B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5716BFD" w14:textId="77777777" w:rsidR="00D448B2" w:rsidRPr="00DF5919" w:rsidRDefault="00D448B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77D69" w:rsidRPr="00DF5919" w14:paraId="46A6E33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2CE09E7" w14:textId="77777777" w:rsidR="00F05892" w:rsidRPr="00DF5919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K01</w:t>
            </w:r>
          </w:p>
        </w:tc>
        <w:tc>
          <w:tcPr>
            <w:tcW w:w="408" w:type="dxa"/>
          </w:tcPr>
          <w:p w14:paraId="455ED329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1D7A97A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98DA881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A862804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7BA0269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5FB51A2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577855F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5447F53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FD58FFC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F01818E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47D3D13E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0F1B41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2955D62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72C7175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F099542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AFD334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D463DA4" w14:textId="77777777" w:rsidR="00F05892" w:rsidRPr="00DF5919" w:rsidRDefault="00D448B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AB7AEEC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BE4E67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6D2A7DF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A7F09C8" w14:textId="77777777" w:rsidR="00F05892" w:rsidRPr="00DF5919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</w:tbl>
    <w:p w14:paraId="02230AE9" w14:textId="10F48737" w:rsidR="00906C25" w:rsidRPr="00F961AC" w:rsidRDefault="00B20F2C" w:rsidP="00F961AC">
      <w:pPr>
        <w:pStyle w:val="Tekstpodstawowy"/>
        <w:spacing w:before="120" w:after="120" w:line="276" w:lineRule="auto"/>
        <w:rPr>
          <w:rFonts w:ascii="Calibri" w:hAnsi="Calibri" w:cs="Calibri"/>
          <w:iCs/>
          <w:sz w:val="24"/>
          <w:szCs w:val="24"/>
        </w:rPr>
      </w:pPr>
      <w:r w:rsidRPr="00DF5919">
        <w:rPr>
          <w:rFonts w:ascii="Calibri" w:hAnsi="Calibri" w:cs="Calibri"/>
          <w:iCs/>
          <w:sz w:val="24"/>
          <w:szCs w:val="24"/>
        </w:rPr>
        <w:t>Adnotacja</w:t>
      </w:r>
      <w:r w:rsidR="000657F2" w:rsidRPr="00DF5919">
        <w:rPr>
          <w:rFonts w:ascii="Calibri" w:hAnsi="Calibri" w:cs="Calibri"/>
          <w:iCs/>
          <w:sz w:val="24"/>
          <w:szCs w:val="24"/>
        </w:rPr>
        <w:t>.</w:t>
      </w:r>
      <w:r w:rsidRPr="00DF5919">
        <w:rPr>
          <w:rFonts w:ascii="Calibri" w:hAnsi="Calibri" w:cs="Calibri"/>
          <w:iCs/>
          <w:sz w:val="24"/>
          <w:szCs w:val="24"/>
        </w:rPr>
        <w:t xml:space="preserve"> 1: forma zajęć; 2: efekty uczenia się</w:t>
      </w:r>
    </w:p>
    <w:p w14:paraId="15663B8D" w14:textId="77777777" w:rsidR="00906C25" w:rsidRPr="00DF5919" w:rsidRDefault="00906C25" w:rsidP="00A37682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="Calibri" w:hAnsi="Calibri" w:cs="Calibri"/>
          <w:b/>
          <w:iCs/>
          <w:sz w:val="24"/>
          <w:szCs w:val="24"/>
        </w:rPr>
      </w:pPr>
      <w:r w:rsidRPr="00DF5919">
        <w:rPr>
          <w:rFonts w:ascii="Calibri" w:hAnsi="Calibri" w:cs="Calibri"/>
          <w:b/>
          <w:iCs/>
          <w:sz w:val="24"/>
          <w:szCs w:val="24"/>
        </w:rPr>
        <w:t>Kryteria oceny stopnia osiągnięcia efektów uczenia się</w:t>
      </w:r>
    </w:p>
    <w:p w14:paraId="0E075ED4" w14:textId="77777777" w:rsidR="009109EC" w:rsidRPr="00DF5919" w:rsidRDefault="00896E3C" w:rsidP="006D764F">
      <w:pPr>
        <w:pStyle w:val="TableParagraph"/>
        <w:spacing w:before="120" w:line="276" w:lineRule="auto"/>
        <w:jc w:val="center"/>
        <w:rPr>
          <w:rFonts w:ascii="Calibri" w:hAnsi="Calibri" w:cs="Calibri"/>
          <w:b/>
          <w:iCs/>
          <w:sz w:val="24"/>
          <w:szCs w:val="24"/>
        </w:rPr>
      </w:pPr>
      <w:r w:rsidRPr="00DF5919">
        <w:rPr>
          <w:rFonts w:ascii="Calibri" w:hAnsi="Calibri" w:cs="Calibri"/>
          <w:b/>
          <w:iCs/>
          <w:sz w:val="24"/>
          <w:szCs w:val="24"/>
        </w:rPr>
        <w:t>Forma zajęć:</w:t>
      </w:r>
    </w:p>
    <w:p w14:paraId="4BCDA3E3" w14:textId="77777777" w:rsidR="00896E3C" w:rsidRPr="00DF5919" w:rsidRDefault="009C5192" w:rsidP="006D764F">
      <w:pPr>
        <w:pStyle w:val="TableParagraph"/>
        <w:spacing w:after="120" w:line="276" w:lineRule="auto"/>
        <w:jc w:val="center"/>
        <w:rPr>
          <w:rFonts w:ascii="Calibri" w:hAnsi="Calibri" w:cs="Calibri"/>
          <w:bCs/>
          <w:iCs/>
          <w:sz w:val="24"/>
          <w:szCs w:val="24"/>
        </w:rPr>
      </w:pPr>
      <w:r w:rsidRPr="00DF5919">
        <w:rPr>
          <w:rFonts w:ascii="Calibri" w:hAnsi="Calibri" w:cs="Calibri"/>
          <w:b/>
          <w:iCs/>
          <w:sz w:val="24"/>
          <w:szCs w:val="24"/>
        </w:rPr>
        <w:t xml:space="preserve">WYKŁAD </w:t>
      </w:r>
      <w:r w:rsidR="00896E3C" w:rsidRPr="00DF5919">
        <w:rPr>
          <w:rFonts w:ascii="Calibri" w:hAnsi="Calibri" w:cs="Calibri"/>
          <w:b/>
          <w:iCs/>
          <w:sz w:val="24"/>
          <w:szCs w:val="24"/>
        </w:rPr>
        <w:t xml:space="preserve">(W) </w:t>
      </w:r>
      <w:r w:rsidR="00896E3C" w:rsidRPr="00DF5919">
        <w:rPr>
          <w:rFonts w:ascii="Calibri" w:hAnsi="Calibri" w:cs="Calibri"/>
          <w:bCs/>
          <w:iCs/>
          <w:sz w:val="24"/>
          <w:szCs w:val="24"/>
        </w:rPr>
        <w:t xml:space="preserve">(w tym </w:t>
      </w:r>
      <w:r w:rsidR="003B6F34" w:rsidRPr="00DF5919">
        <w:rPr>
          <w:rFonts w:ascii="Calibri" w:hAnsi="Calibri" w:cs="Calibri"/>
          <w:bCs/>
          <w:iCs/>
          <w:sz w:val="24"/>
          <w:szCs w:val="24"/>
        </w:rPr>
        <w:t>zajęcia prowadzone z wykorzystaniem metod i technik kształcenia na odległość</w:t>
      </w:r>
      <w:r w:rsidR="00FD380B" w:rsidRPr="00DF5919">
        <w:rPr>
          <w:rFonts w:ascii="Calibri" w:hAnsi="Calibri" w:cs="Calibr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E77D69" w:rsidRPr="00DF5919" w14:paraId="6C5452A8" w14:textId="77777777" w:rsidTr="000D4346">
        <w:trPr>
          <w:jc w:val="center"/>
        </w:trPr>
        <w:tc>
          <w:tcPr>
            <w:tcW w:w="961" w:type="dxa"/>
          </w:tcPr>
          <w:p w14:paraId="2B151023" w14:textId="77777777" w:rsidR="00896E3C" w:rsidRPr="00DF5919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Ocena</w:t>
            </w:r>
          </w:p>
        </w:tc>
        <w:tc>
          <w:tcPr>
            <w:tcW w:w="8878" w:type="dxa"/>
          </w:tcPr>
          <w:p w14:paraId="6218CBEE" w14:textId="77777777" w:rsidR="00896E3C" w:rsidRPr="00DF5919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Kryterium oceny</w:t>
            </w:r>
          </w:p>
        </w:tc>
      </w:tr>
      <w:tr w:rsidR="00D448B2" w:rsidRPr="00DF5919" w14:paraId="00FCCD9F" w14:textId="77777777" w:rsidTr="000D4346">
        <w:trPr>
          <w:jc w:val="center"/>
        </w:trPr>
        <w:tc>
          <w:tcPr>
            <w:tcW w:w="961" w:type="dxa"/>
          </w:tcPr>
          <w:p w14:paraId="79F3F821" w14:textId="77777777" w:rsidR="00D448B2" w:rsidRPr="00DF5919" w:rsidRDefault="00D448B2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w w:val="99"/>
                <w:sz w:val="24"/>
                <w:szCs w:val="24"/>
              </w:rPr>
              <w:t>3,0</w:t>
            </w:r>
          </w:p>
        </w:tc>
        <w:tc>
          <w:tcPr>
            <w:tcW w:w="8878" w:type="dxa"/>
          </w:tcPr>
          <w:p w14:paraId="1F8308FE" w14:textId="77777777" w:rsidR="00D448B2" w:rsidRPr="00DF5919" w:rsidRDefault="00D448B2" w:rsidP="00D448B2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DF5919">
              <w:rPr>
                <w:rFonts w:ascii="Calibri" w:hAnsi="Calibri" w:cs="Calibri"/>
                <w:sz w:val="24"/>
                <w:szCs w:val="24"/>
              </w:rPr>
              <w:t>Kolokwium zaliczone w przedziale: 51–60%.</w:t>
            </w:r>
          </w:p>
        </w:tc>
      </w:tr>
      <w:tr w:rsidR="00D448B2" w:rsidRPr="00DF5919" w14:paraId="23483D9E" w14:textId="77777777" w:rsidTr="000D4346">
        <w:trPr>
          <w:jc w:val="center"/>
        </w:trPr>
        <w:tc>
          <w:tcPr>
            <w:tcW w:w="961" w:type="dxa"/>
          </w:tcPr>
          <w:p w14:paraId="7D68FBF7" w14:textId="77777777" w:rsidR="00D448B2" w:rsidRPr="00DF5919" w:rsidRDefault="00D448B2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3,5</w:t>
            </w:r>
          </w:p>
        </w:tc>
        <w:tc>
          <w:tcPr>
            <w:tcW w:w="8878" w:type="dxa"/>
          </w:tcPr>
          <w:p w14:paraId="3F971D35" w14:textId="77777777" w:rsidR="00D448B2" w:rsidRPr="00DF5919" w:rsidRDefault="00D448B2" w:rsidP="00D448B2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DF5919">
              <w:rPr>
                <w:rFonts w:ascii="Calibri" w:hAnsi="Calibri" w:cs="Calibri"/>
                <w:sz w:val="24"/>
                <w:szCs w:val="24"/>
              </w:rPr>
              <w:t>Kolokwium zaliczone w przedziale: 61–70%.</w:t>
            </w:r>
          </w:p>
        </w:tc>
      </w:tr>
      <w:tr w:rsidR="00D448B2" w:rsidRPr="00DF5919" w14:paraId="1AA3A33E" w14:textId="77777777" w:rsidTr="000D4346">
        <w:trPr>
          <w:jc w:val="center"/>
        </w:trPr>
        <w:tc>
          <w:tcPr>
            <w:tcW w:w="961" w:type="dxa"/>
          </w:tcPr>
          <w:p w14:paraId="25709531" w14:textId="77777777" w:rsidR="00D448B2" w:rsidRPr="00DF5919" w:rsidRDefault="00D448B2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w w:val="99"/>
                <w:sz w:val="24"/>
                <w:szCs w:val="24"/>
              </w:rPr>
              <w:t>4,0</w:t>
            </w:r>
          </w:p>
        </w:tc>
        <w:tc>
          <w:tcPr>
            <w:tcW w:w="8878" w:type="dxa"/>
          </w:tcPr>
          <w:p w14:paraId="6B183484" w14:textId="77777777" w:rsidR="00D448B2" w:rsidRPr="00DF5919" w:rsidRDefault="00D448B2" w:rsidP="00D448B2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DF5919">
              <w:rPr>
                <w:rFonts w:ascii="Calibri" w:hAnsi="Calibri" w:cs="Calibri"/>
                <w:sz w:val="24"/>
                <w:szCs w:val="24"/>
              </w:rPr>
              <w:t>Kolokwium zaliczone w przedziale: 71–80%.</w:t>
            </w:r>
          </w:p>
        </w:tc>
      </w:tr>
      <w:tr w:rsidR="00D448B2" w:rsidRPr="00DF5919" w14:paraId="765D9040" w14:textId="77777777" w:rsidTr="000D4346">
        <w:trPr>
          <w:jc w:val="center"/>
        </w:trPr>
        <w:tc>
          <w:tcPr>
            <w:tcW w:w="961" w:type="dxa"/>
          </w:tcPr>
          <w:p w14:paraId="12BA3B99" w14:textId="77777777" w:rsidR="00D448B2" w:rsidRPr="00DF5919" w:rsidRDefault="00D448B2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4,5</w:t>
            </w:r>
          </w:p>
        </w:tc>
        <w:tc>
          <w:tcPr>
            <w:tcW w:w="8878" w:type="dxa"/>
          </w:tcPr>
          <w:p w14:paraId="0D8D074B" w14:textId="77777777" w:rsidR="00D448B2" w:rsidRPr="00DF5919" w:rsidRDefault="00D448B2" w:rsidP="00D448B2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DF5919">
              <w:rPr>
                <w:rFonts w:ascii="Calibri" w:hAnsi="Calibri" w:cs="Calibri"/>
                <w:sz w:val="24"/>
                <w:szCs w:val="24"/>
              </w:rPr>
              <w:t>Kolokwium zaliczone w przedziale: 81–90%.</w:t>
            </w:r>
          </w:p>
        </w:tc>
      </w:tr>
      <w:tr w:rsidR="00D448B2" w:rsidRPr="00DF5919" w14:paraId="5BD205D8" w14:textId="77777777" w:rsidTr="000D4346">
        <w:trPr>
          <w:jc w:val="center"/>
        </w:trPr>
        <w:tc>
          <w:tcPr>
            <w:tcW w:w="961" w:type="dxa"/>
          </w:tcPr>
          <w:p w14:paraId="7E73D671" w14:textId="77777777" w:rsidR="00D448B2" w:rsidRPr="00DF5919" w:rsidRDefault="00D448B2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w w:val="99"/>
                <w:sz w:val="24"/>
                <w:szCs w:val="24"/>
              </w:rPr>
              <w:t>5,0</w:t>
            </w:r>
          </w:p>
        </w:tc>
        <w:tc>
          <w:tcPr>
            <w:tcW w:w="8878" w:type="dxa"/>
          </w:tcPr>
          <w:p w14:paraId="3CF69C2C" w14:textId="77777777" w:rsidR="00D448B2" w:rsidRPr="00DF5919" w:rsidRDefault="00D448B2" w:rsidP="00D448B2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DF5919">
              <w:rPr>
                <w:rFonts w:ascii="Calibri" w:hAnsi="Calibri" w:cs="Calibri"/>
                <w:sz w:val="24"/>
                <w:szCs w:val="24"/>
              </w:rPr>
              <w:t>Kolokwium zaliczone w przedziale: 91–100%.</w:t>
            </w:r>
          </w:p>
        </w:tc>
      </w:tr>
    </w:tbl>
    <w:p w14:paraId="233722B6" w14:textId="77777777" w:rsidR="009109EC" w:rsidRPr="00DF5919" w:rsidRDefault="00896E3C" w:rsidP="006D764F">
      <w:pPr>
        <w:pStyle w:val="TableParagraph"/>
        <w:spacing w:before="120" w:line="276" w:lineRule="auto"/>
        <w:jc w:val="center"/>
        <w:rPr>
          <w:rFonts w:ascii="Calibri" w:hAnsi="Calibri" w:cs="Calibri"/>
          <w:b/>
          <w:iCs/>
          <w:sz w:val="24"/>
          <w:szCs w:val="24"/>
        </w:rPr>
      </w:pPr>
      <w:r w:rsidRPr="00DF5919">
        <w:rPr>
          <w:rFonts w:ascii="Calibri" w:hAnsi="Calibri" w:cs="Calibri"/>
          <w:b/>
          <w:iCs/>
          <w:sz w:val="24"/>
          <w:szCs w:val="24"/>
        </w:rPr>
        <w:t>Forma zajęć:</w:t>
      </w:r>
    </w:p>
    <w:p w14:paraId="153B6188" w14:textId="77777777" w:rsidR="00896E3C" w:rsidRPr="00DF5919" w:rsidRDefault="009C5192" w:rsidP="006D764F">
      <w:pPr>
        <w:pStyle w:val="TableParagraph"/>
        <w:spacing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DF5919">
        <w:rPr>
          <w:rFonts w:ascii="Calibri" w:hAnsi="Calibri" w:cs="Calibri"/>
          <w:b/>
          <w:iCs/>
          <w:sz w:val="24"/>
          <w:szCs w:val="24"/>
        </w:rPr>
        <w:t xml:space="preserve">ĆWICZENIA </w:t>
      </w:r>
      <w:r w:rsidR="00896E3C" w:rsidRPr="00DF5919">
        <w:rPr>
          <w:rFonts w:ascii="Calibri" w:hAnsi="Calibri" w:cs="Calibri"/>
          <w:b/>
          <w:iCs/>
          <w:sz w:val="24"/>
          <w:szCs w:val="24"/>
        </w:rPr>
        <w:t xml:space="preserve">(C) </w:t>
      </w:r>
      <w:r w:rsidR="00896E3C" w:rsidRPr="00DF5919">
        <w:rPr>
          <w:rFonts w:ascii="Calibri" w:hAnsi="Calibri" w:cs="Calibri"/>
          <w:bCs/>
          <w:iCs/>
          <w:sz w:val="24"/>
          <w:szCs w:val="24"/>
        </w:rPr>
        <w:t xml:space="preserve">(w tym </w:t>
      </w:r>
      <w:r w:rsidR="003B6F34" w:rsidRPr="00DF5919">
        <w:rPr>
          <w:rFonts w:ascii="Calibri" w:hAnsi="Calibri" w:cs="Calibri"/>
          <w:bCs/>
          <w:iCs/>
          <w:sz w:val="24"/>
          <w:szCs w:val="24"/>
        </w:rPr>
        <w:t>zajęcia prowadzone z wykorzystaniem metod i technik kształcenia na odległość</w:t>
      </w:r>
      <w:r w:rsidR="00FD380B" w:rsidRPr="00DF5919">
        <w:rPr>
          <w:rFonts w:ascii="Calibri" w:hAnsi="Calibri" w:cs="Calibr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DF5919" w14:paraId="055EE34A" w14:textId="77777777" w:rsidTr="000D4346">
        <w:trPr>
          <w:jc w:val="center"/>
        </w:trPr>
        <w:tc>
          <w:tcPr>
            <w:tcW w:w="953" w:type="dxa"/>
          </w:tcPr>
          <w:p w14:paraId="221967D7" w14:textId="77777777" w:rsidR="00896E3C" w:rsidRPr="00DF5919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Ocena</w:t>
            </w:r>
          </w:p>
        </w:tc>
        <w:tc>
          <w:tcPr>
            <w:tcW w:w="8870" w:type="dxa"/>
          </w:tcPr>
          <w:p w14:paraId="43B156E2" w14:textId="77777777" w:rsidR="00896E3C" w:rsidRPr="00DF5919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Kryterium oceny</w:t>
            </w:r>
          </w:p>
        </w:tc>
      </w:tr>
      <w:tr w:rsidR="00D448B2" w:rsidRPr="00DF5919" w14:paraId="6D954ED1" w14:textId="77777777" w:rsidTr="000D4346">
        <w:trPr>
          <w:jc w:val="center"/>
        </w:trPr>
        <w:tc>
          <w:tcPr>
            <w:tcW w:w="953" w:type="dxa"/>
          </w:tcPr>
          <w:p w14:paraId="2442306D" w14:textId="77777777" w:rsidR="00D448B2" w:rsidRPr="00DF5919" w:rsidRDefault="00D448B2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w w:val="99"/>
                <w:sz w:val="24"/>
                <w:szCs w:val="24"/>
              </w:rPr>
              <w:t>3,0</w:t>
            </w:r>
          </w:p>
        </w:tc>
        <w:tc>
          <w:tcPr>
            <w:tcW w:w="8870" w:type="dxa"/>
          </w:tcPr>
          <w:p w14:paraId="1A489553" w14:textId="77777777" w:rsidR="00D448B2" w:rsidRPr="00DF5919" w:rsidRDefault="00D448B2" w:rsidP="00D448B2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DF5919">
              <w:rPr>
                <w:rFonts w:ascii="Calibri" w:hAnsi="Calibri" w:cs="Calibri"/>
                <w:sz w:val="24"/>
                <w:szCs w:val="24"/>
              </w:rPr>
              <w:t>Zadanie w grupie zaliczone w przedziale: 51–60%.</w:t>
            </w:r>
          </w:p>
        </w:tc>
      </w:tr>
      <w:tr w:rsidR="00D448B2" w:rsidRPr="00DF5919" w14:paraId="74F8B60F" w14:textId="77777777" w:rsidTr="000D4346">
        <w:trPr>
          <w:jc w:val="center"/>
        </w:trPr>
        <w:tc>
          <w:tcPr>
            <w:tcW w:w="953" w:type="dxa"/>
          </w:tcPr>
          <w:p w14:paraId="13FD9493" w14:textId="77777777" w:rsidR="00D448B2" w:rsidRPr="00DF5919" w:rsidRDefault="00D448B2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3,5</w:t>
            </w:r>
          </w:p>
        </w:tc>
        <w:tc>
          <w:tcPr>
            <w:tcW w:w="8870" w:type="dxa"/>
          </w:tcPr>
          <w:p w14:paraId="02398D91" w14:textId="77777777" w:rsidR="00D448B2" w:rsidRPr="00DF5919" w:rsidRDefault="00D448B2" w:rsidP="00D448B2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DF5919">
              <w:rPr>
                <w:rFonts w:ascii="Calibri" w:hAnsi="Calibri" w:cs="Calibri"/>
                <w:sz w:val="24"/>
                <w:szCs w:val="24"/>
              </w:rPr>
              <w:t>Zadanie w grupie zaliczone w przedziale: 61-70 %</w:t>
            </w:r>
          </w:p>
        </w:tc>
      </w:tr>
      <w:tr w:rsidR="00D448B2" w:rsidRPr="00DF5919" w14:paraId="0E88C803" w14:textId="77777777" w:rsidTr="000D4346">
        <w:trPr>
          <w:jc w:val="center"/>
        </w:trPr>
        <w:tc>
          <w:tcPr>
            <w:tcW w:w="953" w:type="dxa"/>
          </w:tcPr>
          <w:p w14:paraId="046D5B1C" w14:textId="77777777" w:rsidR="00D448B2" w:rsidRPr="00DF5919" w:rsidRDefault="00D448B2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w w:val="99"/>
                <w:sz w:val="24"/>
                <w:szCs w:val="24"/>
              </w:rPr>
              <w:t>4,0</w:t>
            </w:r>
          </w:p>
        </w:tc>
        <w:tc>
          <w:tcPr>
            <w:tcW w:w="8870" w:type="dxa"/>
          </w:tcPr>
          <w:p w14:paraId="724CFCBD" w14:textId="77777777" w:rsidR="00D448B2" w:rsidRPr="00DF5919" w:rsidRDefault="00D448B2" w:rsidP="00D448B2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DF5919">
              <w:rPr>
                <w:rFonts w:ascii="Calibri" w:hAnsi="Calibri" w:cs="Calibri"/>
                <w:sz w:val="24"/>
                <w:szCs w:val="24"/>
              </w:rPr>
              <w:t>Zadanie w grupie zaliczone w przedziale: 71-80%</w:t>
            </w:r>
          </w:p>
        </w:tc>
      </w:tr>
      <w:tr w:rsidR="00D448B2" w:rsidRPr="00DF5919" w14:paraId="07BE83DC" w14:textId="77777777" w:rsidTr="000D4346">
        <w:trPr>
          <w:jc w:val="center"/>
        </w:trPr>
        <w:tc>
          <w:tcPr>
            <w:tcW w:w="953" w:type="dxa"/>
          </w:tcPr>
          <w:p w14:paraId="306DDD8D" w14:textId="77777777" w:rsidR="00D448B2" w:rsidRPr="00DF5919" w:rsidRDefault="00D448B2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4,5</w:t>
            </w:r>
          </w:p>
        </w:tc>
        <w:tc>
          <w:tcPr>
            <w:tcW w:w="8870" w:type="dxa"/>
          </w:tcPr>
          <w:p w14:paraId="01D9487D" w14:textId="77777777" w:rsidR="00D448B2" w:rsidRPr="00DF5919" w:rsidRDefault="00D448B2" w:rsidP="00D448B2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DF5919">
              <w:rPr>
                <w:rFonts w:ascii="Calibri" w:hAnsi="Calibri" w:cs="Calibri"/>
                <w:sz w:val="24"/>
                <w:szCs w:val="24"/>
              </w:rPr>
              <w:t>Zadanie w grupie zaliczone w przedziale: 81-90%</w:t>
            </w:r>
          </w:p>
        </w:tc>
      </w:tr>
      <w:tr w:rsidR="00D448B2" w:rsidRPr="00DF5919" w14:paraId="219B0EDB" w14:textId="77777777" w:rsidTr="000D4346">
        <w:trPr>
          <w:jc w:val="center"/>
        </w:trPr>
        <w:tc>
          <w:tcPr>
            <w:tcW w:w="953" w:type="dxa"/>
          </w:tcPr>
          <w:p w14:paraId="32D534FD" w14:textId="77777777" w:rsidR="00D448B2" w:rsidRPr="00DF5919" w:rsidRDefault="00D448B2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w w:val="99"/>
                <w:sz w:val="24"/>
                <w:szCs w:val="24"/>
              </w:rPr>
              <w:t>5,0</w:t>
            </w:r>
          </w:p>
        </w:tc>
        <w:tc>
          <w:tcPr>
            <w:tcW w:w="8870" w:type="dxa"/>
          </w:tcPr>
          <w:p w14:paraId="385EA2DF" w14:textId="77777777" w:rsidR="00D448B2" w:rsidRPr="00DF5919" w:rsidRDefault="00D448B2" w:rsidP="00D448B2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DF5919">
              <w:rPr>
                <w:rFonts w:ascii="Calibri" w:hAnsi="Calibri" w:cs="Calibri"/>
                <w:sz w:val="24"/>
                <w:szCs w:val="24"/>
              </w:rPr>
              <w:t>Zadanie w grupie zaliczone w przedziale 91-100%</w:t>
            </w:r>
          </w:p>
        </w:tc>
      </w:tr>
    </w:tbl>
    <w:p w14:paraId="5495AE71" w14:textId="77777777" w:rsidR="000746C5" w:rsidRPr="00DF5919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DF5919">
        <w:rPr>
          <w:rFonts w:ascii="Calibri" w:hAnsi="Calibri" w:cs="Calibri"/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732DB6" w:rsidRPr="00DF5919" w14:paraId="5232649D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1F873" w14:textId="77777777" w:rsidR="00732DB6" w:rsidRPr="00DF5919" w:rsidRDefault="00732DB6" w:rsidP="006D764F">
            <w:pPr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b/>
                <w:iCs/>
                <w:sz w:val="24"/>
                <w:szCs w:val="24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1CB50DA0" w14:textId="77777777" w:rsidR="00732DB6" w:rsidRPr="00DF5919" w:rsidRDefault="00732DB6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b/>
                <w:iCs/>
                <w:sz w:val="24"/>
                <w:szCs w:val="24"/>
              </w:rPr>
              <w:t>Obciążenie studenta: studia stacjonarne</w:t>
            </w:r>
          </w:p>
        </w:tc>
      </w:tr>
      <w:tr w:rsidR="00732DB6" w:rsidRPr="00DF5919" w14:paraId="7E0E5AB8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724AC91A" w14:textId="77777777" w:rsidR="00732DB6" w:rsidRPr="00DF5919" w:rsidRDefault="00732DB6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3A11E421" w14:textId="77777777" w:rsidR="00732DB6" w:rsidRPr="00DF5919" w:rsidRDefault="00732DB6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30</w:t>
            </w:r>
          </w:p>
        </w:tc>
      </w:tr>
      <w:tr w:rsidR="00732DB6" w:rsidRPr="00DF5919" w14:paraId="30B0EEE9" w14:textId="77777777" w:rsidTr="006C5000">
        <w:trPr>
          <w:trHeight w:val="285"/>
          <w:jc w:val="center"/>
        </w:trPr>
        <w:tc>
          <w:tcPr>
            <w:tcW w:w="5499" w:type="dxa"/>
          </w:tcPr>
          <w:p w14:paraId="07BB3F35" w14:textId="75A3968A" w:rsidR="00732DB6" w:rsidRPr="00DF5919" w:rsidRDefault="00732DB6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Udział w wykładach</w:t>
            </w:r>
          </w:p>
        </w:tc>
        <w:tc>
          <w:tcPr>
            <w:tcW w:w="2172" w:type="dxa"/>
            <w:vAlign w:val="center"/>
          </w:tcPr>
          <w:p w14:paraId="35747932" w14:textId="77777777" w:rsidR="00732DB6" w:rsidRPr="00DF5919" w:rsidRDefault="00732DB6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15</w:t>
            </w:r>
          </w:p>
        </w:tc>
      </w:tr>
      <w:tr w:rsidR="00732DB6" w:rsidRPr="00DF5919" w14:paraId="54E99B8B" w14:textId="77777777" w:rsidTr="006C5000">
        <w:trPr>
          <w:trHeight w:val="282"/>
          <w:jc w:val="center"/>
        </w:trPr>
        <w:tc>
          <w:tcPr>
            <w:tcW w:w="5499" w:type="dxa"/>
          </w:tcPr>
          <w:p w14:paraId="0ECA32EB" w14:textId="459186F3" w:rsidR="00732DB6" w:rsidRPr="00DF5919" w:rsidRDefault="00732DB6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14:paraId="7E1025C7" w14:textId="77777777" w:rsidR="00732DB6" w:rsidRPr="00DF5919" w:rsidRDefault="00732DB6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15</w:t>
            </w:r>
          </w:p>
        </w:tc>
      </w:tr>
      <w:tr w:rsidR="00732DB6" w:rsidRPr="00DF5919" w14:paraId="4CBF3A0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90782D5" w14:textId="77777777" w:rsidR="00732DB6" w:rsidRPr="00DF5919" w:rsidRDefault="00732DB6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032D75B" w14:textId="77777777" w:rsidR="00732DB6" w:rsidRPr="00DF5919" w:rsidRDefault="00732DB6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20</w:t>
            </w:r>
          </w:p>
        </w:tc>
      </w:tr>
      <w:tr w:rsidR="00732DB6" w:rsidRPr="00DF5919" w14:paraId="6124228B" w14:textId="77777777" w:rsidTr="00A5532D">
        <w:trPr>
          <w:trHeight w:val="282"/>
          <w:jc w:val="center"/>
        </w:trPr>
        <w:tc>
          <w:tcPr>
            <w:tcW w:w="5499" w:type="dxa"/>
          </w:tcPr>
          <w:p w14:paraId="5F214BD2" w14:textId="7AF2E839" w:rsidR="00732DB6" w:rsidRPr="00DF5919" w:rsidRDefault="00732DB6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Przygotowanie do wykładu</w:t>
            </w:r>
          </w:p>
        </w:tc>
        <w:tc>
          <w:tcPr>
            <w:tcW w:w="2172" w:type="dxa"/>
            <w:vAlign w:val="center"/>
          </w:tcPr>
          <w:p w14:paraId="1B66A31D" w14:textId="77777777" w:rsidR="00732DB6" w:rsidRPr="00DF5919" w:rsidRDefault="00732DB6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5</w:t>
            </w:r>
          </w:p>
        </w:tc>
      </w:tr>
      <w:tr w:rsidR="00732DB6" w:rsidRPr="00DF5919" w14:paraId="445B298A" w14:textId="77777777" w:rsidTr="00A5532D">
        <w:trPr>
          <w:trHeight w:val="285"/>
          <w:jc w:val="center"/>
        </w:trPr>
        <w:tc>
          <w:tcPr>
            <w:tcW w:w="5499" w:type="dxa"/>
          </w:tcPr>
          <w:p w14:paraId="424E09E9" w14:textId="2D1214E3" w:rsidR="00732DB6" w:rsidRPr="00DF5919" w:rsidRDefault="00732DB6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46DEFA33" w14:textId="77777777" w:rsidR="00732DB6" w:rsidRPr="00DF5919" w:rsidRDefault="00732DB6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5</w:t>
            </w:r>
          </w:p>
        </w:tc>
      </w:tr>
      <w:tr w:rsidR="00732DB6" w:rsidRPr="00DF5919" w14:paraId="7B7EE61F" w14:textId="77777777" w:rsidTr="00A5532D">
        <w:trPr>
          <w:trHeight w:val="282"/>
          <w:jc w:val="center"/>
        </w:trPr>
        <w:tc>
          <w:tcPr>
            <w:tcW w:w="5499" w:type="dxa"/>
          </w:tcPr>
          <w:p w14:paraId="785561BB" w14:textId="62E24316" w:rsidR="00732DB6" w:rsidRPr="00DF5919" w:rsidRDefault="00732DB6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Przygotowanie do kolokwium</w:t>
            </w:r>
          </w:p>
        </w:tc>
        <w:tc>
          <w:tcPr>
            <w:tcW w:w="2172" w:type="dxa"/>
            <w:vAlign w:val="center"/>
          </w:tcPr>
          <w:p w14:paraId="7E933186" w14:textId="77777777" w:rsidR="00732DB6" w:rsidRPr="00DF5919" w:rsidRDefault="00732DB6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5</w:t>
            </w:r>
          </w:p>
        </w:tc>
      </w:tr>
      <w:tr w:rsidR="00732DB6" w:rsidRPr="00DF5919" w14:paraId="701733D3" w14:textId="77777777" w:rsidTr="00A5532D">
        <w:trPr>
          <w:trHeight w:val="285"/>
          <w:jc w:val="center"/>
        </w:trPr>
        <w:tc>
          <w:tcPr>
            <w:tcW w:w="5499" w:type="dxa"/>
          </w:tcPr>
          <w:p w14:paraId="4E4F2394" w14:textId="1D34A080" w:rsidR="00732DB6" w:rsidRPr="00DF5919" w:rsidRDefault="00732DB6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Zebranie materiałów do projektu, kwerenda internetowa</w:t>
            </w:r>
          </w:p>
        </w:tc>
        <w:tc>
          <w:tcPr>
            <w:tcW w:w="2172" w:type="dxa"/>
            <w:vAlign w:val="center"/>
          </w:tcPr>
          <w:p w14:paraId="4D14C965" w14:textId="77777777" w:rsidR="00732DB6" w:rsidRPr="00DF5919" w:rsidRDefault="00732DB6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iCs/>
                <w:sz w:val="24"/>
                <w:szCs w:val="24"/>
              </w:rPr>
              <w:t>5</w:t>
            </w:r>
          </w:p>
        </w:tc>
      </w:tr>
      <w:tr w:rsidR="00732DB6" w:rsidRPr="00DF5919" w14:paraId="2071D622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664587B" w14:textId="77777777" w:rsidR="00732DB6" w:rsidRPr="00DF5919" w:rsidRDefault="00732DB6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b/>
                <w:iCs/>
                <w:sz w:val="24"/>
                <w:szCs w:val="24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A33DC0" w14:textId="77777777" w:rsidR="00732DB6" w:rsidRPr="00DF5919" w:rsidRDefault="00732DB6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50</w:t>
            </w:r>
          </w:p>
        </w:tc>
      </w:tr>
      <w:tr w:rsidR="00732DB6" w:rsidRPr="00DF5919" w14:paraId="75CF6F9D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4A3096B7" w14:textId="77777777" w:rsidR="00732DB6" w:rsidRPr="00DF5919" w:rsidRDefault="00732DB6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b/>
                <w:iCs/>
                <w:sz w:val="24"/>
                <w:szCs w:val="24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512C572" w14:textId="77777777" w:rsidR="00732DB6" w:rsidRPr="00DF5919" w:rsidRDefault="00732DB6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DF5919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2</w:t>
            </w:r>
          </w:p>
        </w:tc>
      </w:tr>
    </w:tbl>
    <w:p w14:paraId="31F9D43F" w14:textId="77777777" w:rsidR="00896E3C" w:rsidRPr="00DF5919" w:rsidRDefault="00896E3C" w:rsidP="007C3DBD">
      <w:pPr>
        <w:spacing w:before="360" w:after="120" w:line="276" w:lineRule="auto"/>
        <w:ind w:left="255"/>
        <w:rPr>
          <w:rFonts w:ascii="Calibri" w:hAnsi="Calibri" w:cs="Calibri"/>
          <w:b/>
          <w:iCs/>
          <w:sz w:val="24"/>
          <w:szCs w:val="24"/>
        </w:rPr>
      </w:pPr>
      <w:r w:rsidRPr="00DF5919">
        <w:rPr>
          <w:rFonts w:ascii="Calibri" w:hAnsi="Calibri" w:cs="Calibri"/>
          <w:b/>
          <w:iCs/>
          <w:sz w:val="24"/>
          <w:szCs w:val="24"/>
        </w:rPr>
        <w:t>*niepotrzebne usunąć</w:t>
      </w:r>
    </w:p>
    <w:p w14:paraId="17A4B864" w14:textId="6B2E3446" w:rsidR="00896E3C" w:rsidRPr="00DF5919" w:rsidRDefault="00896E3C" w:rsidP="00776E9B">
      <w:pPr>
        <w:spacing w:before="480" w:after="360" w:line="276" w:lineRule="auto"/>
        <w:rPr>
          <w:rFonts w:ascii="Calibri" w:hAnsi="Calibri" w:cs="Calibri"/>
          <w:iCs/>
          <w:sz w:val="24"/>
          <w:szCs w:val="24"/>
        </w:rPr>
      </w:pPr>
      <w:r w:rsidRPr="00DF5919">
        <w:rPr>
          <w:rFonts w:ascii="Calibri" w:hAnsi="Calibri" w:cs="Calibri"/>
          <w:b/>
          <w:iCs/>
          <w:sz w:val="24"/>
          <w:szCs w:val="24"/>
        </w:rPr>
        <w:t xml:space="preserve">Przyjmuję do realizacji </w:t>
      </w:r>
      <w:r w:rsidRPr="00DF5919">
        <w:rPr>
          <w:rFonts w:ascii="Calibri" w:hAnsi="Calibri" w:cs="Calibri"/>
          <w:iCs/>
          <w:sz w:val="24"/>
          <w:szCs w:val="24"/>
        </w:rPr>
        <w:t xml:space="preserve">(data i czytelne podpisy osób prowadzących </w:t>
      </w:r>
      <w:r w:rsidR="009C5192" w:rsidRPr="00DF5919">
        <w:rPr>
          <w:rFonts w:ascii="Calibri" w:hAnsi="Calibri" w:cs="Calibri"/>
          <w:iCs/>
          <w:sz w:val="24"/>
          <w:szCs w:val="24"/>
        </w:rPr>
        <w:t>przedmiot</w:t>
      </w:r>
      <w:r w:rsidR="00654EA0" w:rsidRPr="00DF5919">
        <w:rPr>
          <w:rFonts w:ascii="Calibri" w:hAnsi="Calibri" w:cs="Calibri"/>
          <w:iCs/>
          <w:sz w:val="24"/>
          <w:szCs w:val="24"/>
        </w:rPr>
        <w:t xml:space="preserve"> (zajęcia)</w:t>
      </w:r>
      <w:r w:rsidR="00FE6295" w:rsidRPr="00DF5919">
        <w:rPr>
          <w:rFonts w:ascii="Calibri" w:hAnsi="Calibri" w:cs="Calibri"/>
          <w:iCs/>
          <w:sz w:val="24"/>
          <w:szCs w:val="24"/>
        </w:rPr>
        <w:t xml:space="preserve"> </w:t>
      </w:r>
      <w:r w:rsidRPr="00DF5919">
        <w:rPr>
          <w:rFonts w:ascii="Calibri" w:hAnsi="Calibri" w:cs="Calibri"/>
          <w:iCs/>
          <w:sz w:val="24"/>
          <w:szCs w:val="24"/>
        </w:rPr>
        <w:t>w danym roku akademickim)</w:t>
      </w:r>
      <w:r w:rsidR="00776E9B">
        <w:rPr>
          <w:rFonts w:ascii="Calibri" w:hAnsi="Calibri" w:cs="Calibri"/>
          <w:iCs/>
          <w:sz w:val="24"/>
          <w:szCs w:val="24"/>
        </w:rPr>
        <w:t>.</w:t>
      </w:r>
    </w:p>
    <w:sectPr w:rsidR="00896E3C" w:rsidRPr="00DF5919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8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4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5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8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9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2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3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4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5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661734680">
    <w:abstractNumId w:val="32"/>
  </w:num>
  <w:num w:numId="2" w16cid:durableId="1379430756">
    <w:abstractNumId w:val="4"/>
  </w:num>
  <w:num w:numId="3" w16cid:durableId="1440489506">
    <w:abstractNumId w:val="17"/>
  </w:num>
  <w:num w:numId="4" w16cid:durableId="1667242034">
    <w:abstractNumId w:val="33"/>
  </w:num>
  <w:num w:numId="5" w16cid:durableId="1978802689">
    <w:abstractNumId w:val="2"/>
  </w:num>
  <w:num w:numId="6" w16cid:durableId="1698964337">
    <w:abstractNumId w:val="31"/>
  </w:num>
  <w:num w:numId="7" w16cid:durableId="228462157">
    <w:abstractNumId w:val="9"/>
  </w:num>
  <w:num w:numId="8" w16cid:durableId="1462266757">
    <w:abstractNumId w:val="16"/>
  </w:num>
  <w:num w:numId="9" w16cid:durableId="149635643">
    <w:abstractNumId w:val="6"/>
  </w:num>
  <w:num w:numId="10" w16cid:durableId="388695448">
    <w:abstractNumId w:val="23"/>
  </w:num>
  <w:num w:numId="11" w16cid:durableId="58484609">
    <w:abstractNumId w:val="24"/>
  </w:num>
  <w:num w:numId="12" w16cid:durableId="1148669368">
    <w:abstractNumId w:val="30"/>
  </w:num>
  <w:num w:numId="13" w16cid:durableId="1232891894">
    <w:abstractNumId w:val="11"/>
  </w:num>
  <w:num w:numId="14" w16cid:durableId="1522351408">
    <w:abstractNumId w:val="27"/>
  </w:num>
  <w:num w:numId="15" w16cid:durableId="91750477">
    <w:abstractNumId w:val="29"/>
  </w:num>
  <w:num w:numId="16" w16cid:durableId="1779180658">
    <w:abstractNumId w:val="28"/>
  </w:num>
  <w:num w:numId="17" w16cid:durableId="1213349327">
    <w:abstractNumId w:val="19"/>
  </w:num>
  <w:num w:numId="18" w16cid:durableId="420610175">
    <w:abstractNumId w:val="8"/>
  </w:num>
  <w:num w:numId="19" w16cid:durableId="778792409">
    <w:abstractNumId w:val="12"/>
  </w:num>
  <w:num w:numId="20" w16cid:durableId="1940333969">
    <w:abstractNumId w:val="1"/>
  </w:num>
  <w:num w:numId="21" w16cid:durableId="1987854599">
    <w:abstractNumId w:val="20"/>
  </w:num>
  <w:num w:numId="22" w16cid:durableId="2097820034">
    <w:abstractNumId w:val="22"/>
  </w:num>
  <w:num w:numId="23" w16cid:durableId="1362122487">
    <w:abstractNumId w:val="0"/>
  </w:num>
  <w:num w:numId="24" w16cid:durableId="1484544671">
    <w:abstractNumId w:val="34"/>
  </w:num>
  <w:num w:numId="25" w16cid:durableId="1511991670">
    <w:abstractNumId w:val="10"/>
  </w:num>
  <w:num w:numId="26" w16cid:durableId="1864316480">
    <w:abstractNumId w:val="18"/>
  </w:num>
  <w:num w:numId="27" w16cid:durableId="1310475051">
    <w:abstractNumId w:val="35"/>
  </w:num>
  <w:num w:numId="28" w16cid:durableId="519512365">
    <w:abstractNumId w:val="13"/>
  </w:num>
  <w:num w:numId="29" w16cid:durableId="2051756501">
    <w:abstractNumId w:val="26"/>
  </w:num>
  <w:num w:numId="30" w16cid:durableId="1254362106">
    <w:abstractNumId w:val="5"/>
  </w:num>
  <w:num w:numId="31" w16cid:durableId="1066492022">
    <w:abstractNumId w:val="15"/>
  </w:num>
  <w:num w:numId="32" w16cid:durableId="2006279512">
    <w:abstractNumId w:val="21"/>
  </w:num>
  <w:num w:numId="33" w16cid:durableId="1583030945">
    <w:abstractNumId w:val="3"/>
  </w:num>
  <w:num w:numId="34" w16cid:durableId="689405858">
    <w:abstractNumId w:val="14"/>
  </w:num>
  <w:num w:numId="35" w16cid:durableId="827743530">
    <w:abstractNumId w:val="7"/>
  </w:num>
  <w:num w:numId="36" w16cid:durableId="177250921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6C5"/>
    <w:rsid w:val="00004968"/>
    <w:rsid w:val="00040C7C"/>
    <w:rsid w:val="00053608"/>
    <w:rsid w:val="00063457"/>
    <w:rsid w:val="000657F2"/>
    <w:rsid w:val="000706A4"/>
    <w:rsid w:val="000746C5"/>
    <w:rsid w:val="000800D0"/>
    <w:rsid w:val="000D4346"/>
    <w:rsid w:val="000E13AC"/>
    <w:rsid w:val="000F5265"/>
    <w:rsid w:val="00104F8D"/>
    <w:rsid w:val="001106DC"/>
    <w:rsid w:val="001373A5"/>
    <w:rsid w:val="00145EC7"/>
    <w:rsid w:val="001B33B5"/>
    <w:rsid w:val="001D18A7"/>
    <w:rsid w:val="001D511D"/>
    <w:rsid w:val="001E0ADE"/>
    <w:rsid w:val="001E7B5A"/>
    <w:rsid w:val="002401BA"/>
    <w:rsid w:val="00272DBB"/>
    <w:rsid w:val="0027397F"/>
    <w:rsid w:val="002F0870"/>
    <w:rsid w:val="002F1835"/>
    <w:rsid w:val="0034602B"/>
    <w:rsid w:val="003622B2"/>
    <w:rsid w:val="00363F81"/>
    <w:rsid w:val="003B55C2"/>
    <w:rsid w:val="003B6F34"/>
    <w:rsid w:val="003D5C56"/>
    <w:rsid w:val="003E0703"/>
    <w:rsid w:val="00402BCD"/>
    <w:rsid w:val="00406793"/>
    <w:rsid w:val="00420657"/>
    <w:rsid w:val="00421C9E"/>
    <w:rsid w:val="004256BE"/>
    <w:rsid w:val="00436303"/>
    <w:rsid w:val="004443B6"/>
    <w:rsid w:val="004838B3"/>
    <w:rsid w:val="004A241A"/>
    <w:rsid w:val="004B30D1"/>
    <w:rsid w:val="004C2D66"/>
    <w:rsid w:val="004E017B"/>
    <w:rsid w:val="004F47E5"/>
    <w:rsid w:val="005363F3"/>
    <w:rsid w:val="00543BC4"/>
    <w:rsid w:val="00566B57"/>
    <w:rsid w:val="00571CD4"/>
    <w:rsid w:val="005769E7"/>
    <w:rsid w:val="005D2A79"/>
    <w:rsid w:val="005D3DF3"/>
    <w:rsid w:val="005E156F"/>
    <w:rsid w:val="005F0097"/>
    <w:rsid w:val="005F3556"/>
    <w:rsid w:val="00625795"/>
    <w:rsid w:val="006358A3"/>
    <w:rsid w:val="00654EA0"/>
    <w:rsid w:val="0067260F"/>
    <w:rsid w:val="00673135"/>
    <w:rsid w:val="006A0C6B"/>
    <w:rsid w:val="006C0B1D"/>
    <w:rsid w:val="006C5000"/>
    <w:rsid w:val="006D764F"/>
    <w:rsid w:val="006E60C3"/>
    <w:rsid w:val="006E6935"/>
    <w:rsid w:val="006F029C"/>
    <w:rsid w:val="00725F8A"/>
    <w:rsid w:val="00732DB6"/>
    <w:rsid w:val="00775AF1"/>
    <w:rsid w:val="00776E9B"/>
    <w:rsid w:val="007A68F0"/>
    <w:rsid w:val="007B605E"/>
    <w:rsid w:val="007C3DBD"/>
    <w:rsid w:val="008053D1"/>
    <w:rsid w:val="00834C51"/>
    <w:rsid w:val="00862E0A"/>
    <w:rsid w:val="00896E3C"/>
    <w:rsid w:val="008B336A"/>
    <w:rsid w:val="008F4083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A37682"/>
    <w:rsid w:val="00A376DE"/>
    <w:rsid w:val="00A5532D"/>
    <w:rsid w:val="00A713B4"/>
    <w:rsid w:val="00A86EC6"/>
    <w:rsid w:val="00AB3480"/>
    <w:rsid w:val="00AC4C6D"/>
    <w:rsid w:val="00AC7817"/>
    <w:rsid w:val="00AF51E8"/>
    <w:rsid w:val="00AF7E08"/>
    <w:rsid w:val="00B1431E"/>
    <w:rsid w:val="00B20F2C"/>
    <w:rsid w:val="00B36858"/>
    <w:rsid w:val="00B54F67"/>
    <w:rsid w:val="00B64890"/>
    <w:rsid w:val="00B6660E"/>
    <w:rsid w:val="00B72C78"/>
    <w:rsid w:val="00B877F7"/>
    <w:rsid w:val="00BB0629"/>
    <w:rsid w:val="00BE67AE"/>
    <w:rsid w:val="00C1154E"/>
    <w:rsid w:val="00C13BC6"/>
    <w:rsid w:val="00C14619"/>
    <w:rsid w:val="00C51D09"/>
    <w:rsid w:val="00C62B71"/>
    <w:rsid w:val="00C74615"/>
    <w:rsid w:val="00C91C9D"/>
    <w:rsid w:val="00CA3616"/>
    <w:rsid w:val="00CB604E"/>
    <w:rsid w:val="00CD60D3"/>
    <w:rsid w:val="00CD6297"/>
    <w:rsid w:val="00CF48D1"/>
    <w:rsid w:val="00D05AB2"/>
    <w:rsid w:val="00D448B2"/>
    <w:rsid w:val="00D85EF3"/>
    <w:rsid w:val="00D864ED"/>
    <w:rsid w:val="00D938BC"/>
    <w:rsid w:val="00DA28D5"/>
    <w:rsid w:val="00DB5D67"/>
    <w:rsid w:val="00DD65E8"/>
    <w:rsid w:val="00DE1F53"/>
    <w:rsid w:val="00DF5919"/>
    <w:rsid w:val="00E17D02"/>
    <w:rsid w:val="00E63048"/>
    <w:rsid w:val="00E77D69"/>
    <w:rsid w:val="00E948C6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0825"/>
    <w:rsid w:val="00F24029"/>
    <w:rsid w:val="00F5109B"/>
    <w:rsid w:val="00F75F6D"/>
    <w:rsid w:val="00F77856"/>
    <w:rsid w:val="00F93849"/>
    <w:rsid w:val="00F961AC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61EC1"/>
  <w15:docId w15:val="{9E40E26F-74D3-4DFA-AC0C-3390F0D47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358A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6358A3"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rsid w:val="006358A3"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  <w:rsid w:val="006358A3"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styleId="Hipercze">
    <w:name w:val="Hyperlink"/>
    <w:basedOn w:val="Domylnaczcionkaakapitu"/>
    <w:uiPriority w:val="99"/>
    <w:unhideWhenUsed/>
    <w:rsid w:val="00C91C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neta.chrut@ujk.edu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86CEE8-A8A0-4AD9-9C5B-D1012E398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949</Words>
  <Characters>6419</Characters>
  <Application>Microsoft Office Word</Application>
  <DocSecurity>0</DocSecurity>
  <Lines>458</Lines>
  <Paragraphs>230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7138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Ewa Boksa</cp:lastModifiedBy>
  <cp:revision>14</cp:revision>
  <cp:lastPrinted>2025-09-12T11:22:00Z</cp:lastPrinted>
  <dcterms:created xsi:type="dcterms:W3CDTF">2025-11-09T08:54:00Z</dcterms:created>
  <dcterms:modified xsi:type="dcterms:W3CDTF">2026-01-11T09:26:00Z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