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D371F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ED371F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ED371F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ED371F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ED371F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48587F92" w14:textId="77777777" w:rsidR="006028C4" w:rsidRPr="00ED371F" w:rsidRDefault="00363F81" w:rsidP="006028C4">
      <w:pPr>
        <w:pStyle w:val="Tekstpodstawowy"/>
        <w:tabs>
          <w:tab w:val="left" w:pos="6240"/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F473CC" w:rsidRPr="00ED371F">
        <w:rPr>
          <w:rFonts w:ascii="Calibri" w:hAnsi="Calibri" w:cs="Calibri"/>
          <w:iCs/>
          <w:sz w:val="24"/>
          <w:szCs w:val="24"/>
        </w:rPr>
        <w:t>0232.5.LOG.C.KJIJZ</w:t>
      </w:r>
    </w:p>
    <w:p w14:paraId="1BEB2734" w14:textId="0E0747C1" w:rsidR="004838B3" w:rsidRPr="00ED371F" w:rsidRDefault="004838B3" w:rsidP="006028C4">
      <w:pPr>
        <w:pStyle w:val="Tekstpodstawowy"/>
        <w:tabs>
          <w:tab w:val="left" w:pos="6240"/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ED371F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ED371F">
        <w:rPr>
          <w:rFonts w:ascii="Calibri" w:hAnsi="Calibri" w:cs="Calibri"/>
          <w:iCs/>
          <w:sz w:val="24"/>
          <w:szCs w:val="24"/>
        </w:rPr>
        <w:t>w języku polskim:</w:t>
      </w:r>
      <w:r w:rsidR="00F473CC" w:rsidRPr="00ED371F">
        <w:rPr>
          <w:rFonts w:ascii="Calibri" w:hAnsi="Calibri" w:cs="Calibri"/>
          <w:b w:val="0"/>
          <w:bCs w:val="0"/>
          <w:sz w:val="24"/>
          <w:szCs w:val="24"/>
        </w:rPr>
        <w:t>komunikacja językowa i jej zakłócenia</w:t>
      </w:r>
    </w:p>
    <w:p w14:paraId="1405C745" w14:textId="5D1A0153" w:rsidR="000746C5" w:rsidRPr="00ED371F" w:rsidRDefault="004838B3" w:rsidP="00F473CC">
      <w:pPr>
        <w:pStyle w:val="Tekstpodstawowy"/>
        <w:tabs>
          <w:tab w:val="left" w:pos="6792"/>
          <w:tab w:val="left" w:leader="dot" w:pos="10065"/>
        </w:tabs>
        <w:spacing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  <w:lang w:val="en-US"/>
        </w:rPr>
        <w:t>Nazwa przedmiotu (zajęć) w języku angielskim:</w:t>
      </w:r>
      <w:r w:rsidR="001D18A7" w:rsidRPr="00ED371F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r w:rsidR="00F473CC" w:rsidRPr="00ED371F">
        <w:rPr>
          <w:rFonts w:ascii="Calibri" w:hAnsi="Calibri" w:cs="Calibri"/>
          <w:b w:val="0"/>
          <w:bCs w:val="0"/>
          <w:sz w:val="24"/>
          <w:szCs w:val="24"/>
          <w:lang w:val="en-US"/>
        </w:rPr>
        <w:t>Linguistic Communication and Communications</w:t>
      </w:r>
      <w:r w:rsidR="006028C4" w:rsidRPr="00ED371F">
        <w:rPr>
          <w:rFonts w:ascii="Calibri" w:hAnsi="Calibri" w:cs="Calibri"/>
          <w:b w:val="0"/>
          <w:bCs w:val="0"/>
          <w:sz w:val="24"/>
          <w:szCs w:val="24"/>
          <w:lang w:val="en-US"/>
        </w:rPr>
        <w:t xml:space="preserve"> </w:t>
      </w:r>
      <w:r w:rsidR="00F473CC" w:rsidRPr="00ED371F">
        <w:rPr>
          <w:rFonts w:ascii="Calibri" w:hAnsi="Calibri" w:cs="Calibri"/>
          <w:b w:val="0"/>
          <w:bCs w:val="0"/>
          <w:sz w:val="24"/>
          <w:szCs w:val="24"/>
          <w:lang w:val="en-US"/>
        </w:rPr>
        <w:t>disturbances</w:t>
      </w:r>
      <w:r w:rsidR="00F473CC" w:rsidRPr="00ED371F">
        <w:rPr>
          <w:rFonts w:ascii="Calibri" w:hAnsi="Calibri" w:cs="Calibri"/>
          <w:b w:val="0"/>
          <w:bCs w:val="0"/>
          <w:iCs/>
          <w:sz w:val="24"/>
          <w:szCs w:val="24"/>
          <w:lang w:val="en-US"/>
        </w:rPr>
        <w:br/>
      </w:r>
      <w:r w:rsidR="006028C4" w:rsidRPr="00ED371F">
        <w:rPr>
          <w:rFonts w:ascii="Calibri" w:hAnsi="Calibri" w:cs="Calibri"/>
          <w:iCs/>
          <w:sz w:val="24"/>
          <w:szCs w:val="24"/>
          <w:lang w:val="en-US"/>
        </w:rPr>
        <w:t xml:space="preserve">1. </w:t>
      </w:r>
      <w:r w:rsidR="00937B44" w:rsidRPr="00ED371F">
        <w:rPr>
          <w:rFonts w:ascii="Calibri" w:hAnsi="Calibri" w:cs="Calibri"/>
          <w:iCs/>
          <w:sz w:val="24"/>
          <w:szCs w:val="24"/>
        </w:rPr>
        <w:t>Usytuowanie</w:t>
      </w:r>
      <w:r w:rsidR="00BE67AE" w:rsidRPr="00ED371F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ED371F">
        <w:rPr>
          <w:rFonts w:ascii="Calibri" w:hAnsi="Calibri" w:cs="Calibri"/>
          <w:iCs/>
          <w:sz w:val="24"/>
          <w:szCs w:val="24"/>
        </w:rPr>
        <w:t xml:space="preserve"> (zajęć)</w:t>
      </w:r>
      <w:r w:rsidR="00937B44" w:rsidRPr="00ED371F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473CC" w:rsidRPr="00ED371F" w14:paraId="56311982" w14:textId="77777777" w:rsidTr="00F473CC">
        <w:trPr>
          <w:trHeight w:val="282"/>
          <w:jc w:val="center"/>
        </w:trPr>
        <w:tc>
          <w:tcPr>
            <w:tcW w:w="4742" w:type="dxa"/>
          </w:tcPr>
          <w:p w14:paraId="3CBA5325" w14:textId="655D577B" w:rsidR="00F473CC" w:rsidRPr="00ED371F" w:rsidRDefault="00F473CC" w:rsidP="00F473C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3142ADBE" w14:textId="6D830B30" w:rsidR="00F473CC" w:rsidRPr="00ED371F" w:rsidRDefault="005C4117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 xml:space="preserve">ogopedia </w:t>
            </w:r>
          </w:p>
        </w:tc>
      </w:tr>
      <w:tr w:rsidR="00F473CC" w:rsidRPr="00ED371F" w14:paraId="4F60DDAE" w14:textId="77777777" w:rsidTr="00F473CC">
        <w:trPr>
          <w:trHeight w:val="285"/>
          <w:jc w:val="center"/>
        </w:trPr>
        <w:tc>
          <w:tcPr>
            <w:tcW w:w="4742" w:type="dxa"/>
          </w:tcPr>
          <w:p w14:paraId="34AC78D4" w14:textId="08FC496A" w:rsidR="00F473CC" w:rsidRPr="00ED371F" w:rsidRDefault="00F473CC" w:rsidP="00F473C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126771E1" w14:textId="5F7C2411" w:rsidR="00F473CC" w:rsidRPr="00ED371F" w:rsidRDefault="005C4117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tudia stacjonarne</w:t>
            </w:r>
          </w:p>
        </w:tc>
      </w:tr>
      <w:tr w:rsidR="00F473CC" w:rsidRPr="00ED371F" w14:paraId="15D8E656" w14:textId="77777777" w:rsidTr="00F473CC">
        <w:trPr>
          <w:trHeight w:val="285"/>
          <w:jc w:val="center"/>
        </w:trPr>
        <w:tc>
          <w:tcPr>
            <w:tcW w:w="4742" w:type="dxa"/>
          </w:tcPr>
          <w:p w14:paraId="66CB51F4" w14:textId="3D09229F" w:rsidR="00F473CC" w:rsidRPr="00ED371F" w:rsidRDefault="00F473CC" w:rsidP="00F473C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7F6D282B" w14:textId="363A0194" w:rsidR="00F473CC" w:rsidRPr="00ED371F" w:rsidRDefault="005C4117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 xml:space="preserve">ednolite studia magisterskie </w:t>
            </w:r>
          </w:p>
        </w:tc>
      </w:tr>
      <w:tr w:rsidR="00F473CC" w:rsidRPr="00ED371F" w14:paraId="24A4112E" w14:textId="77777777" w:rsidTr="00F473CC">
        <w:trPr>
          <w:trHeight w:val="285"/>
          <w:jc w:val="center"/>
        </w:trPr>
        <w:tc>
          <w:tcPr>
            <w:tcW w:w="4742" w:type="dxa"/>
          </w:tcPr>
          <w:p w14:paraId="44A41269" w14:textId="1304D5E3" w:rsidR="00F473CC" w:rsidRPr="00ED371F" w:rsidRDefault="00F473CC" w:rsidP="00F473C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4BE64BF0" w14:textId="4FCD78DE" w:rsidR="00F473CC" w:rsidRPr="00ED371F" w:rsidRDefault="005C4117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 xml:space="preserve">gólnoakademicki </w:t>
            </w:r>
          </w:p>
        </w:tc>
      </w:tr>
      <w:tr w:rsidR="00F473CC" w:rsidRPr="00ED371F" w14:paraId="665D7137" w14:textId="77777777" w:rsidTr="00F473CC">
        <w:trPr>
          <w:trHeight w:val="282"/>
          <w:jc w:val="center"/>
        </w:trPr>
        <w:tc>
          <w:tcPr>
            <w:tcW w:w="4742" w:type="dxa"/>
          </w:tcPr>
          <w:p w14:paraId="4533E0D6" w14:textId="3B7F67D4" w:rsidR="00F473CC" w:rsidRPr="00ED371F" w:rsidRDefault="00F473CC" w:rsidP="00F473C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4E0B0230" w14:textId="6307FC35" w:rsidR="00F473CC" w:rsidRPr="00ED371F" w:rsidRDefault="00F473CC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prof. dr hab. Piotr Zbróg</w:t>
            </w:r>
          </w:p>
        </w:tc>
      </w:tr>
      <w:tr w:rsidR="00F473CC" w:rsidRPr="00ED371F" w14:paraId="61AC06B3" w14:textId="77777777" w:rsidTr="00F473CC">
        <w:trPr>
          <w:trHeight w:val="285"/>
          <w:jc w:val="center"/>
        </w:trPr>
        <w:tc>
          <w:tcPr>
            <w:tcW w:w="4742" w:type="dxa"/>
          </w:tcPr>
          <w:p w14:paraId="29CD3083" w14:textId="2619BB49" w:rsidR="00F473CC" w:rsidRPr="00ED371F" w:rsidRDefault="00F473CC" w:rsidP="00F473C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501D2698" w14:textId="4463597E" w:rsidR="00F473CC" w:rsidRPr="00ED371F" w:rsidRDefault="00F473CC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6" w:history="1">
              <w:r w:rsidRPr="009A649C">
                <w:rPr>
                  <w:rStyle w:val="Hipercze"/>
                  <w:rFonts w:ascii="Calibri" w:hAnsi="Calibri" w:cs="Calibri"/>
                  <w:color w:val="000000" w:themeColor="text1"/>
                  <w:sz w:val="24"/>
                  <w:szCs w:val="24"/>
                </w:rPr>
                <w:t>zbrog@ujk.edu.pl</w:t>
              </w:r>
            </w:hyperlink>
          </w:p>
        </w:tc>
      </w:tr>
    </w:tbl>
    <w:p w14:paraId="07E319B6" w14:textId="74AAD63C" w:rsidR="000746C5" w:rsidRPr="00ED371F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ED371F">
        <w:rPr>
          <w:rFonts w:ascii="Calibri" w:hAnsi="Calibri" w:cs="Calibri"/>
          <w:iCs/>
          <w:sz w:val="24"/>
          <w:szCs w:val="24"/>
        </w:rPr>
        <w:t>przedmiotu</w:t>
      </w:r>
      <w:r w:rsidR="00654EA0" w:rsidRPr="00ED371F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F473CC" w:rsidRPr="00ED371F" w14:paraId="5EAE60A3" w14:textId="77777777" w:rsidTr="00F473CC">
        <w:trPr>
          <w:trHeight w:val="285"/>
          <w:jc w:val="center"/>
        </w:trPr>
        <w:tc>
          <w:tcPr>
            <w:tcW w:w="3467" w:type="dxa"/>
          </w:tcPr>
          <w:p w14:paraId="2E5E08D3" w14:textId="1B8D058F" w:rsidR="00F473CC" w:rsidRPr="00ED371F" w:rsidRDefault="00F473CC" w:rsidP="00F473CC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21FA4751" w14:textId="46FE616F" w:rsidR="00F473CC" w:rsidRPr="00ED371F" w:rsidRDefault="00EC30F6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P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olski</w:t>
            </w:r>
          </w:p>
        </w:tc>
      </w:tr>
      <w:tr w:rsidR="00F473CC" w:rsidRPr="00ED371F" w14:paraId="19B4F7EE" w14:textId="77777777" w:rsidTr="00F473CC">
        <w:trPr>
          <w:trHeight w:val="282"/>
          <w:jc w:val="center"/>
        </w:trPr>
        <w:tc>
          <w:tcPr>
            <w:tcW w:w="3467" w:type="dxa"/>
          </w:tcPr>
          <w:p w14:paraId="62BE24F4" w14:textId="0E56E1B7" w:rsidR="00F473CC" w:rsidRPr="00ED371F" w:rsidRDefault="00F473CC" w:rsidP="00F473CC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1363E45F" w14:textId="458963F4" w:rsidR="00F473CC" w:rsidRPr="00ED371F" w:rsidRDefault="00632BB8" w:rsidP="00F473CC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odstawowe wiadomości o procesie komunikacji i jego zakłóceniach</w:t>
            </w:r>
          </w:p>
        </w:tc>
      </w:tr>
    </w:tbl>
    <w:p w14:paraId="3E7144CC" w14:textId="6D649217" w:rsidR="000746C5" w:rsidRPr="00ED371F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ED371F">
        <w:rPr>
          <w:rFonts w:ascii="Calibri" w:hAnsi="Calibri" w:cs="Calibri"/>
          <w:iCs/>
          <w:sz w:val="24"/>
          <w:szCs w:val="24"/>
        </w:rPr>
        <w:t>przedmiotu</w:t>
      </w:r>
      <w:r w:rsidR="00654EA0" w:rsidRPr="00ED371F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9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F473CC" w:rsidRPr="00ED371F" w14:paraId="30DFC9B5" w14:textId="77777777" w:rsidTr="00F473CC">
        <w:trPr>
          <w:trHeight w:val="285"/>
          <w:jc w:val="center"/>
        </w:trPr>
        <w:tc>
          <w:tcPr>
            <w:tcW w:w="3466" w:type="dxa"/>
          </w:tcPr>
          <w:p w14:paraId="1A691396" w14:textId="107C7E23" w:rsidR="00F473CC" w:rsidRPr="00ED371F" w:rsidRDefault="00F473CC" w:rsidP="00F473C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712104F" w14:textId="20B3C21C" w:rsidR="00F473CC" w:rsidRPr="00ED371F" w:rsidRDefault="009A649C" w:rsidP="00F473CC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Ć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wiczenia</w:t>
            </w:r>
          </w:p>
        </w:tc>
      </w:tr>
      <w:tr w:rsidR="00F473CC" w:rsidRPr="00ED371F" w14:paraId="4465DD68" w14:textId="77777777" w:rsidTr="00F473CC">
        <w:trPr>
          <w:trHeight w:val="282"/>
          <w:jc w:val="center"/>
        </w:trPr>
        <w:tc>
          <w:tcPr>
            <w:tcW w:w="3466" w:type="dxa"/>
          </w:tcPr>
          <w:p w14:paraId="144A01E5" w14:textId="0FE12A02" w:rsidR="00F473CC" w:rsidRPr="00ED371F" w:rsidRDefault="00F473CC" w:rsidP="00F473C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30FE56E2" w14:textId="365D671A" w:rsidR="00F473CC" w:rsidRPr="00ED371F" w:rsidRDefault="00FB33F9" w:rsidP="00F473CC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omieszczenia dydaktyczne UJK w Kielcach</w:t>
            </w:r>
          </w:p>
        </w:tc>
      </w:tr>
      <w:tr w:rsidR="00F473CC" w:rsidRPr="00ED371F" w14:paraId="7FFE317E" w14:textId="77777777" w:rsidTr="00F473CC">
        <w:trPr>
          <w:trHeight w:val="285"/>
          <w:jc w:val="center"/>
        </w:trPr>
        <w:tc>
          <w:tcPr>
            <w:tcW w:w="3466" w:type="dxa"/>
          </w:tcPr>
          <w:p w14:paraId="12EBBD92" w14:textId="5CF8C483" w:rsidR="00F473CC" w:rsidRPr="00ED371F" w:rsidRDefault="00F473CC" w:rsidP="00F473C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4F132C49" w14:textId="67897F7A" w:rsidR="00F473CC" w:rsidRPr="00ED371F" w:rsidRDefault="00FB33F9" w:rsidP="00F473CC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aliczenie z oceną</w:t>
            </w:r>
          </w:p>
        </w:tc>
      </w:tr>
      <w:tr w:rsidR="00F473CC" w:rsidRPr="00ED371F" w14:paraId="70E32DCA" w14:textId="77777777" w:rsidTr="00F473CC">
        <w:trPr>
          <w:trHeight w:val="282"/>
          <w:jc w:val="center"/>
        </w:trPr>
        <w:tc>
          <w:tcPr>
            <w:tcW w:w="3466" w:type="dxa"/>
          </w:tcPr>
          <w:p w14:paraId="55BDBC2A" w14:textId="467B498A" w:rsidR="00F473CC" w:rsidRPr="00ED371F" w:rsidRDefault="00F473CC" w:rsidP="00F473C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0DFC554F" w14:textId="26E8FC3E" w:rsidR="00F473CC" w:rsidRPr="00ED371F" w:rsidRDefault="00FB33F9" w:rsidP="00F473CC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</w:t>
            </w:r>
            <w:r w:rsidR="00F473CC" w:rsidRPr="00ED371F">
              <w:rPr>
                <w:rFonts w:ascii="Calibri" w:hAnsi="Calibri" w:cs="Calibri"/>
                <w:sz w:val="24"/>
                <w:szCs w:val="24"/>
              </w:rPr>
              <w:t>odająca, problemowa, praktyczna</w:t>
            </w:r>
          </w:p>
        </w:tc>
      </w:tr>
      <w:tr w:rsidR="00F473CC" w:rsidRPr="00ED371F" w14:paraId="1DDA2B5B" w14:textId="77777777" w:rsidTr="00F473CC">
        <w:trPr>
          <w:trHeight w:val="285"/>
          <w:jc w:val="center"/>
        </w:trPr>
        <w:tc>
          <w:tcPr>
            <w:tcW w:w="3466" w:type="dxa"/>
          </w:tcPr>
          <w:p w14:paraId="16A3B496" w14:textId="606439FB" w:rsidR="00F473CC" w:rsidRPr="00ED371F" w:rsidRDefault="00F473CC" w:rsidP="00F473CC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065B2B90" w14:textId="77777777" w:rsidR="00F473CC" w:rsidRPr="00ED371F" w:rsidRDefault="00F473CC" w:rsidP="00F473CC">
            <w:pPr>
              <w:rPr>
                <w:rFonts w:ascii="Calibri" w:hAnsi="Calibri" w:cs="Calibri"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 xml:space="preserve">S.P. Morreale, B.H. Spitzberg, J.K. Barge, Komunikacja między ludźmi. Motywacja, wiedza i umiejętności, Warszawa 2007. </w:t>
            </w:r>
          </w:p>
          <w:p w14:paraId="72A2E7C2" w14:textId="77777777" w:rsidR="00F473CC" w:rsidRPr="00ED371F" w:rsidRDefault="00F473CC" w:rsidP="00F473CC">
            <w:pPr>
              <w:rPr>
                <w:rFonts w:ascii="Calibri" w:hAnsi="Calibri" w:cs="Calibri"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E. Griffin, Podstawy komunikacji społecznej, Gdańsk 2003.</w:t>
            </w:r>
          </w:p>
          <w:p w14:paraId="4B86EA6B" w14:textId="6EA2035F" w:rsidR="00F473CC" w:rsidRPr="00ED371F" w:rsidRDefault="00F473CC" w:rsidP="00F473CC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 xml:space="preserve">H. </w:t>
            </w:r>
            <w:hyperlink r:id="rId7" w:tooltip="Więcej pozycji tego autora." w:history="1">
              <w:r w:rsidRPr="009A649C">
                <w:rPr>
                  <w:rStyle w:val="Hipercze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</w:rPr>
                <w:t>Knapp</w:t>
              </w:r>
            </w:hyperlink>
            <w:r w:rsidRPr="009A649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ED371F">
              <w:rPr>
                <w:rFonts w:ascii="Calibri" w:hAnsi="Calibri" w:cs="Calibri"/>
                <w:sz w:val="24"/>
                <w:szCs w:val="24"/>
              </w:rPr>
              <w:t xml:space="preserve"> Komunikacja w terapii, Warszawa 2009.</w:t>
            </w:r>
          </w:p>
        </w:tc>
      </w:tr>
      <w:tr w:rsidR="00F473CC" w:rsidRPr="00ED371F" w14:paraId="3DB0DE59" w14:textId="77777777" w:rsidTr="00F473CC">
        <w:trPr>
          <w:trHeight w:val="285"/>
          <w:jc w:val="center"/>
        </w:trPr>
        <w:tc>
          <w:tcPr>
            <w:tcW w:w="3466" w:type="dxa"/>
          </w:tcPr>
          <w:p w14:paraId="57EB2E29" w14:textId="2B97249C" w:rsidR="00F473CC" w:rsidRPr="00ED371F" w:rsidRDefault="00F473CC" w:rsidP="00F473CC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58684421" w14:textId="77777777" w:rsidR="00F473CC" w:rsidRPr="00ED371F" w:rsidRDefault="00F473CC" w:rsidP="00F473CC">
            <w:pPr>
              <w:rPr>
                <w:rFonts w:ascii="Calibri" w:hAnsi="Calibri" w:cs="Calibri"/>
                <w:sz w:val="24"/>
                <w:szCs w:val="24"/>
              </w:rPr>
            </w:pPr>
            <w:r w:rsidRPr="00ED371F">
              <w:rPr>
                <w:rFonts w:ascii="Calibri" w:eastAsia="Calibri" w:hAnsi="Calibri" w:cs="Calibri"/>
                <w:sz w:val="24"/>
                <w:szCs w:val="24"/>
              </w:rPr>
              <w:t xml:space="preserve">A. Pease, B. Pease, Mowa ciała, </w:t>
            </w:r>
            <w:r w:rsidRPr="00ED371F">
              <w:rPr>
                <w:rFonts w:ascii="Calibri" w:hAnsi="Calibri" w:cs="Calibri"/>
                <w:sz w:val="24"/>
                <w:szCs w:val="24"/>
              </w:rPr>
              <w:t>Poznań 2007.</w:t>
            </w:r>
          </w:p>
          <w:p w14:paraId="330A8021" w14:textId="77777777" w:rsidR="00F473CC" w:rsidRPr="00ED371F" w:rsidRDefault="00F473CC" w:rsidP="00F473CC">
            <w:pPr>
              <w:rPr>
                <w:rFonts w:ascii="Calibri" w:hAnsi="Calibri" w:cs="Calibri"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Język i komunikacja – perspektywa lingwistyczna i logopedyczna, (red.) M. Kurowska, J. Zawadka, Warszawa 2017.</w:t>
            </w:r>
          </w:p>
          <w:p w14:paraId="34E2392C" w14:textId="77777777" w:rsidR="00F473CC" w:rsidRPr="00ED371F" w:rsidRDefault="00F473CC" w:rsidP="00F473CC">
            <w:pPr>
              <w:rPr>
                <w:rFonts w:ascii="Calibri" w:hAnsi="Calibri" w:cs="Calibri"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M. Rosenberg, Porozumienia bez przemocy: o języku życia, Warszawa 2016.</w:t>
            </w:r>
          </w:p>
          <w:p w14:paraId="3F4324DD" w14:textId="27ECCBBF" w:rsidR="00F473CC" w:rsidRPr="00ED371F" w:rsidRDefault="00F473CC" w:rsidP="00F473CC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Wybrane materiały o komunikacji – w tym literatura obca – dostępne on-line.</w:t>
            </w:r>
          </w:p>
        </w:tc>
      </w:tr>
    </w:tbl>
    <w:p w14:paraId="211E22AD" w14:textId="632220BB" w:rsidR="000746C5" w:rsidRPr="00ED371F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ED371F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1D4BF526" w14:textId="77777777" w:rsidR="00F473CC" w:rsidRPr="00ED371F" w:rsidRDefault="00F473CC" w:rsidP="00F473CC">
      <w:pPr>
        <w:ind w:left="426"/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 xml:space="preserve">C1 – Zapoznanie studentów z podstawowymi zagadnieniami komunikacji językowej i barier mogących ją zaburzać (teoria komunikacji, językowe i pozajęzykowe aspekty komunikacji, bariery i zakłócenia w porozumiewaniu się, problem komunikowania się z pacjentem, problem komunikowania się z uczniem). </w:t>
      </w:r>
    </w:p>
    <w:p w14:paraId="06086EE7" w14:textId="77777777" w:rsidR="00F473CC" w:rsidRPr="00ED371F" w:rsidRDefault="00F473CC" w:rsidP="00F473CC">
      <w:pPr>
        <w:ind w:left="426"/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 xml:space="preserve">C2 – Przygotowanie słuchacza do podjęcia aktywnego, świadomego i skutecznego udziału w procesie </w:t>
      </w:r>
      <w:r w:rsidRPr="00ED371F">
        <w:rPr>
          <w:rFonts w:ascii="Calibri" w:hAnsi="Calibri" w:cs="Calibri"/>
          <w:sz w:val="24"/>
          <w:szCs w:val="24"/>
        </w:rPr>
        <w:lastRenderedPageBreak/>
        <w:t>komunikacji językowej w różnych typach interakcji.</w:t>
      </w:r>
    </w:p>
    <w:p w14:paraId="0C933AF6" w14:textId="77777777" w:rsidR="00F473CC" w:rsidRPr="00ED371F" w:rsidRDefault="00F473CC" w:rsidP="00F473CC">
      <w:pPr>
        <w:ind w:left="426"/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>C3 – Budowanie kompetencji komunikacyjnej, rozpoznawanie i rozwiązywanie problemów komunikacyjnych.</w:t>
      </w:r>
    </w:p>
    <w:p w14:paraId="03B97601" w14:textId="01839573" w:rsidR="00F473CC" w:rsidRPr="00ED371F" w:rsidRDefault="00F473CC" w:rsidP="00F473CC">
      <w:pPr>
        <w:pStyle w:val="TableParagraph"/>
        <w:snapToGrid w:val="0"/>
        <w:spacing w:line="276" w:lineRule="auto"/>
        <w:ind w:left="426"/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>C4 – Postrzeganie komunikacji jako czynnika kształtowania rzeczywistości społecznej, narzędzia</w:t>
      </w:r>
      <w:r w:rsidR="00DB4258" w:rsidRPr="00ED371F">
        <w:rPr>
          <w:rFonts w:ascii="Calibri" w:hAnsi="Calibri" w:cs="Calibri"/>
          <w:sz w:val="24"/>
          <w:szCs w:val="24"/>
        </w:rPr>
        <w:t>.</w:t>
      </w:r>
    </w:p>
    <w:p w14:paraId="05B49373" w14:textId="49B1A44B" w:rsidR="00DB4258" w:rsidRPr="00ED371F" w:rsidRDefault="00DB4258" w:rsidP="006028C4">
      <w:pPr>
        <w:pStyle w:val="TableParagraph"/>
        <w:snapToGrid w:val="0"/>
        <w:spacing w:line="276" w:lineRule="auto"/>
        <w:ind w:left="426"/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>C5 – Uświadomienie potrzeby rozwijania sprawności komunikowania (w tym poszukiwania rozwiązań problemów komunikacyjnych) do skutecznego osiągania celów.</w:t>
      </w:r>
    </w:p>
    <w:p w14:paraId="4EC358EB" w14:textId="40886E8C" w:rsidR="006D764F" w:rsidRPr="00EC30F6" w:rsidRDefault="003E0703" w:rsidP="00EC30F6">
      <w:pPr>
        <w:pStyle w:val="TableParagraph"/>
        <w:numPr>
          <w:ilvl w:val="1"/>
          <w:numId w:val="10"/>
        </w:numPr>
        <w:snapToGrid w:val="0"/>
        <w:spacing w:line="276" w:lineRule="auto"/>
        <w:ind w:left="993"/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4B1B5505" w14:textId="77777777" w:rsidR="00DB4258" w:rsidRPr="00ED371F" w:rsidRDefault="00DB4258" w:rsidP="00DB4258">
      <w:pPr>
        <w:pStyle w:val="Akapitzlist"/>
        <w:numPr>
          <w:ilvl w:val="0"/>
          <w:numId w:val="41"/>
        </w:numPr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 xml:space="preserve">proces komunikacji językowej – podstawowe pojęcia; strategie nadawczo-odbiorcze w komunikacji; zakłócenia w porozumiewaniu się – przyczyny i skutki; </w:t>
      </w:r>
    </w:p>
    <w:p w14:paraId="0331A5A8" w14:textId="77777777" w:rsidR="00DB4258" w:rsidRPr="00ED371F" w:rsidRDefault="00DB4258" w:rsidP="00DB4258">
      <w:pPr>
        <w:pStyle w:val="Akapitzlist"/>
        <w:numPr>
          <w:ilvl w:val="0"/>
          <w:numId w:val="41"/>
        </w:numPr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 xml:space="preserve">rodzaje zakłóceń – indywidualne, grupowe, społeczne; sposoby niwelowania barier komunikacyjnych; </w:t>
      </w:r>
    </w:p>
    <w:p w14:paraId="5D2D2009" w14:textId="77777777" w:rsidR="00DB4258" w:rsidRPr="00ED371F" w:rsidRDefault="00DB4258" w:rsidP="00DB4258">
      <w:pPr>
        <w:pStyle w:val="Akapitzlist"/>
        <w:numPr>
          <w:ilvl w:val="0"/>
          <w:numId w:val="41"/>
        </w:numPr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 xml:space="preserve">skuteczność komunikowania w dyskursach specjalistycznych; szczególne typy komunikacji (terapeuta – pacjent; nauczyciel – uczeń); </w:t>
      </w:r>
    </w:p>
    <w:p w14:paraId="37371666" w14:textId="32A6F57D" w:rsidR="006D764F" w:rsidRPr="00ED371F" w:rsidRDefault="00DB4258" w:rsidP="006028C4">
      <w:pPr>
        <w:pStyle w:val="Akapitzlist"/>
        <w:numPr>
          <w:ilvl w:val="0"/>
          <w:numId w:val="41"/>
        </w:numPr>
        <w:rPr>
          <w:rFonts w:ascii="Calibri" w:hAnsi="Calibri" w:cs="Calibri"/>
          <w:sz w:val="24"/>
          <w:szCs w:val="24"/>
        </w:rPr>
      </w:pPr>
      <w:r w:rsidRPr="00ED371F">
        <w:rPr>
          <w:rFonts w:ascii="Calibri" w:hAnsi="Calibri" w:cs="Calibri"/>
          <w:sz w:val="24"/>
          <w:szCs w:val="24"/>
        </w:rPr>
        <w:t>kultura języka w komunikacji</w:t>
      </w:r>
      <w:r w:rsidR="006028C4" w:rsidRPr="00ED371F">
        <w:rPr>
          <w:rFonts w:ascii="Calibri" w:hAnsi="Calibri" w:cs="Calibri"/>
          <w:sz w:val="24"/>
          <w:szCs w:val="24"/>
        </w:rPr>
        <w:t>.</w:t>
      </w:r>
    </w:p>
    <w:p w14:paraId="52CBFC3B" w14:textId="5DCA2C28" w:rsidR="00436303" w:rsidRPr="00ED371F" w:rsidRDefault="00436303" w:rsidP="00DB425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993"/>
        <w:rPr>
          <w:rFonts w:ascii="Calibri" w:hAnsi="Calibri" w:cs="Calibri"/>
          <w:b/>
          <w:bCs/>
          <w:sz w:val="24"/>
          <w:szCs w:val="24"/>
        </w:rPr>
      </w:pPr>
      <w:r w:rsidRPr="00ED371F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D371F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D371F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ED371F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D371F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ED371F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ED371F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D371F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ED371F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ED371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ED371F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ED371F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4258" w:rsidRPr="00ED371F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DB4258" w:rsidRPr="00ED371F" w:rsidRDefault="00DB4258" w:rsidP="00DB42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397B8948" w:rsidR="00DB4258" w:rsidRPr="00ED371F" w:rsidRDefault="00A0348E" w:rsidP="00DB425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Zna</w:t>
            </w:r>
            <w:r w:rsidRPr="00ED371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 xml:space="preserve">procesy komunikowania interpersonalnego i społecznego oraz ich prawidłowości i zakłócenia </w:t>
            </w:r>
          </w:p>
        </w:tc>
        <w:tc>
          <w:tcPr>
            <w:tcW w:w="1773" w:type="dxa"/>
          </w:tcPr>
          <w:p w14:paraId="1881EAEC" w14:textId="3641DF22" w:rsidR="00DB4258" w:rsidRPr="00ED371F" w:rsidRDefault="00DB4258" w:rsidP="00DB42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LOGA_W</w:t>
            </w:r>
            <w:r w:rsidR="00A0348E" w:rsidRPr="00ED371F"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</w:tr>
      <w:tr w:rsidR="00DB4258" w:rsidRPr="00ED371F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870A85B" w:rsidR="00DB4258" w:rsidRPr="00ED371F" w:rsidRDefault="00DB4258" w:rsidP="00DB42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569189B4" w:rsidR="00DB4258" w:rsidRPr="00ED371F" w:rsidRDefault="00A0348E" w:rsidP="00DB425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Zna zależności między językiem a środowiskiem społecznym</w:t>
            </w:r>
          </w:p>
        </w:tc>
        <w:tc>
          <w:tcPr>
            <w:tcW w:w="1773" w:type="dxa"/>
          </w:tcPr>
          <w:p w14:paraId="22E3BAAE" w14:textId="3D19CC09" w:rsidR="00DB4258" w:rsidRPr="00ED371F" w:rsidRDefault="00DB4258" w:rsidP="00DB42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LOGA_W</w:t>
            </w:r>
            <w:r w:rsidR="00A0348E" w:rsidRPr="00ED371F">
              <w:rPr>
                <w:rFonts w:ascii="Calibri" w:hAnsi="Calibri" w:cs="Calibri"/>
                <w:sz w:val="24"/>
                <w:szCs w:val="24"/>
              </w:rPr>
              <w:t>08</w:t>
            </w:r>
          </w:p>
        </w:tc>
      </w:tr>
    </w:tbl>
    <w:p w14:paraId="770FE7C0" w14:textId="2A87EC85" w:rsidR="00A713B4" w:rsidRPr="00ED371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ED371F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ED371F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B4258" w:rsidRPr="00ED371F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DB4258" w:rsidRPr="00ED371F" w:rsidRDefault="00DB4258" w:rsidP="00DB42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47867096" w:rsidR="00DB4258" w:rsidRPr="00ED371F" w:rsidRDefault="00DB4258" w:rsidP="00DB425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="006028C4" w:rsidRPr="00ED371F">
              <w:rPr>
                <w:rFonts w:ascii="Calibri" w:hAnsi="Calibri" w:cs="Calibri"/>
                <w:sz w:val="24"/>
                <w:szCs w:val="24"/>
              </w:rPr>
              <w:t xml:space="preserve">nawiązać i utrzymać dialog w sytuacji konfliktowej, </w:t>
            </w:r>
            <w:r w:rsidRPr="00ED371F">
              <w:rPr>
                <w:rFonts w:ascii="Calibri" w:hAnsi="Calibri" w:cs="Calibri"/>
                <w:sz w:val="24"/>
                <w:szCs w:val="24"/>
              </w:rPr>
              <w:t xml:space="preserve">rozpoznać i zastosować różnorodne modele komunikowania; potrafi adaptować znane modele komunikacyjne do aktualnych potrzeb sytuacyjnych; potrafi rozpoznać i zniwelować podstawowe typy barier komunikacyjnych w sytuacjach praktycznych; </w:t>
            </w:r>
          </w:p>
        </w:tc>
        <w:tc>
          <w:tcPr>
            <w:tcW w:w="1773" w:type="dxa"/>
          </w:tcPr>
          <w:p w14:paraId="69BAD1D6" w14:textId="5147FFD5" w:rsidR="00DB4258" w:rsidRPr="00ED371F" w:rsidRDefault="00DB4258" w:rsidP="00DB42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LOGA_U17</w:t>
            </w:r>
          </w:p>
        </w:tc>
      </w:tr>
      <w:tr w:rsidR="00DB4258" w:rsidRPr="00ED371F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5232860" w:rsidR="00DB4258" w:rsidRPr="00ED371F" w:rsidRDefault="00DB4258" w:rsidP="00DB42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2F10DB54" w:rsidR="00DB4258" w:rsidRPr="00ED371F" w:rsidRDefault="006028C4" w:rsidP="00DB425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P</w:t>
            </w:r>
            <w:r w:rsidR="00DB4258" w:rsidRPr="00ED371F">
              <w:rPr>
                <w:rFonts w:ascii="Calibri" w:hAnsi="Calibri" w:cs="Calibri"/>
                <w:sz w:val="24"/>
                <w:szCs w:val="24"/>
              </w:rPr>
              <w:t>otrafi</w:t>
            </w:r>
            <w:r w:rsidRPr="00ED371F">
              <w:rPr>
                <w:rFonts w:ascii="Calibri" w:hAnsi="Calibri" w:cs="Calibri"/>
                <w:sz w:val="24"/>
                <w:szCs w:val="24"/>
              </w:rPr>
              <w:t xml:space="preserve"> dostosować własne kompetencje językowe i komunikacyjne do potrzeb pacjenta;</w:t>
            </w:r>
            <w:r w:rsidR="00DB4258" w:rsidRPr="00ED371F">
              <w:rPr>
                <w:rFonts w:ascii="Calibri" w:hAnsi="Calibri" w:cs="Calibri"/>
                <w:sz w:val="24"/>
                <w:szCs w:val="24"/>
              </w:rPr>
              <w:t xml:space="preserve"> wyodrębnić i prawidłowo nazywać zjawiska komunikacyjne w kontekście pracy zawodowej;</w:t>
            </w:r>
          </w:p>
        </w:tc>
        <w:tc>
          <w:tcPr>
            <w:tcW w:w="1773" w:type="dxa"/>
          </w:tcPr>
          <w:p w14:paraId="3E869DC6" w14:textId="21ADC3D3" w:rsidR="00DB4258" w:rsidRPr="00ED371F" w:rsidRDefault="00DB4258" w:rsidP="00DB42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LOGA_U</w:t>
            </w:r>
            <w:r w:rsidR="006028C4" w:rsidRPr="00ED371F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</w:tbl>
    <w:p w14:paraId="5A2DC6D8" w14:textId="077E0DA3" w:rsidR="00A713B4" w:rsidRPr="00ED371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ED371F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ED371F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4258" w:rsidRPr="00ED371F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DB4258" w:rsidRPr="00ED371F" w:rsidRDefault="00DB4258" w:rsidP="00DB42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26ECCBC9" w:rsidR="00DB4258" w:rsidRPr="00ED371F" w:rsidRDefault="00DB4258" w:rsidP="00DB425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eastAsia="Calibri" w:hAnsi="Calibri" w:cs="Calibri"/>
                <w:sz w:val="24"/>
                <w:szCs w:val="24"/>
              </w:rPr>
              <w:t xml:space="preserve">jest świadomy konieczności ustawicznego samouczenia się w zakresie pogłębiania swych kompetencji komunikacyjnych na różnych poziomach; wdraża </w:t>
            </w:r>
            <w:r w:rsidRPr="00ED371F">
              <w:rPr>
                <w:rFonts w:ascii="Calibri" w:hAnsi="Calibri" w:cs="Calibri"/>
                <w:sz w:val="24"/>
                <w:szCs w:val="24"/>
              </w:rPr>
              <w:t>i rozwijania zdobyte kompetencje komunikacyjne; aktywnie poszukuje rozwiązań problemów komunikacyjnych w kontekście pracy zawodowej;</w:t>
            </w:r>
          </w:p>
        </w:tc>
        <w:tc>
          <w:tcPr>
            <w:tcW w:w="1773" w:type="dxa"/>
          </w:tcPr>
          <w:p w14:paraId="3E07749A" w14:textId="422A680B" w:rsidR="00DB4258" w:rsidRPr="00ED371F" w:rsidRDefault="00DB4258" w:rsidP="00DB42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LOGA_K0</w:t>
            </w:r>
            <w:r w:rsidR="00A0348E" w:rsidRPr="00ED371F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DB4258" w:rsidRPr="00ED371F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5400900" w:rsidR="00DB4258" w:rsidRPr="00ED371F" w:rsidRDefault="00DB4258" w:rsidP="00DB425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3F267018" w:rsidR="00DB4258" w:rsidRPr="00ED371F" w:rsidRDefault="00A0348E" w:rsidP="00DB425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Jest gotów do współpracy z otoczeniem oraz aktywnego uczestnictwa w grupach i organizacjach realizujących działania edukacyjne, współpracy z nauczycielami/ terapeutami w celu doskonalenia swojego warsztatu pracy,</w:t>
            </w:r>
          </w:p>
        </w:tc>
        <w:tc>
          <w:tcPr>
            <w:tcW w:w="1773" w:type="dxa"/>
          </w:tcPr>
          <w:p w14:paraId="303767DD" w14:textId="68CE43A2" w:rsidR="00DB4258" w:rsidRPr="00ED371F" w:rsidRDefault="00DB4258" w:rsidP="00DB425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sz w:val="24"/>
                <w:szCs w:val="24"/>
              </w:rPr>
              <w:t>LOGA_K0</w:t>
            </w:r>
            <w:r w:rsidR="00A0348E" w:rsidRPr="00ED371F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</w:tbl>
    <w:p w14:paraId="330502D4" w14:textId="2B0FEA7D" w:rsidR="00375237" w:rsidRPr="00ED371F" w:rsidRDefault="00436303" w:rsidP="006028C4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567" w:right="-20"/>
        <w:rPr>
          <w:rFonts w:ascii="Calibri" w:hAnsi="Calibri" w:cs="Calibri"/>
          <w:b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D371F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ED371F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ED371F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D371F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D371F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ED371F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D371F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ED371F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ED371F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D371F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ED371F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D371F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ED371F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31BBB3A" w:rsidR="00F05892" w:rsidRPr="00ED371F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0088499D" w:rsidR="00F05892" w:rsidRPr="00ED371F" w:rsidRDefault="00DB425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ED371F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12F0259" w:rsidR="00F05892" w:rsidRPr="00ED371F" w:rsidRDefault="00DB4258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077CB493" w:rsidR="00F05892" w:rsidRPr="00ED371F" w:rsidRDefault="00DB425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ED371F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379F017" w:rsidR="00F05892" w:rsidRPr="00ED371F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56282925" w:rsidR="00F05892" w:rsidRPr="00ED371F" w:rsidRDefault="00DB425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ED371F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B36A6C5" w:rsidR="00F05892" w:rsidRPr="00ED371F" w:rsidRDefault="00DB4258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5DBF4931" w:rsidR="00F05892" w:rsidRPr="00ED371F" w:rsidRDefault="00DB425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ED371F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2AA8B559" w:rsidR="00F05892" w:rsidRPr="00ED371F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0E67CFBE" w:rsidR="00F05892" w:rsidRPr="00ED371F" w:rsidRDefault="00DB425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ED371F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4B435FF" w:rsidR="00F05892" w:rsidRPr="00ED371F" w:rsidRDefault="00DB4258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3F9977ED" w:rsidR="00F05892" w:rsidRPr="00ED371F" w:rsidRDefault="00DB4258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3E4B209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ED371F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710D5468" w:rsidR="00906C25" w:rsidRPr="00EC30F6" w:rsidRDefault="00B20F2C" w:rsidP="00EC30F6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>Adnotacja</w:t>
      </w:r>
      <w:r w:rsidR="000657F2" w:rsidRPr="00ED371F">
        <w:rPr>
          <w:rFonts w:ascii="Calibri" w:hAnsi="Calibri" w:cs="Calibri"/>
          <w:iCs/>
          <w:sz w:val="24"/>
          <w:szCs w:val="24"/>
        </w:rPr>
        <w:t>.</w:t>
      </w:r>
      <w:r w:rsidRPr="00ED371F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ED371F" w:rsidRDefault="00906C25" w:rsidP="00DB425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D371F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ED371F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ED371F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ED371F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ED371F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ED371F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D371F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D371F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D371F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DB4258" w:rsidRPr="00ED371F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DB4258" w:rsidRPr="00ED371F" w:rsidRDefault="00DB4258" w:rsidP="00DB4258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25E0B197" w:rsidR="00DB4258" w:rsidRPr="008C698E" w:rsidRDefault="00DB4258" w:rsidP="00DB425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8C698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zaliczone w przedziale: 51–60%.</w:t>
            </w:r>
          </w:p>
        </w:tc>
      </w:tr>
      <w:tr w:rsidR="00DB4258" w:rsidRPr="00ED371F" w14:paraId="11404FDC" w14:textId="77777777" w:rsidTr="00DB7FF1">
        <w:trPr>
          <w:jc w:val="center"/>
        </w:trPr>
        <w:tc>
          <w:tcPr>
            <w:tcW w:w="953" w:type="dxa"/>
          </w:tcPr>
          <w:p w14:paraId="684786CB" w14:textId="64E3E01F" w:rsidR="00DB4258" w:rsidRPr="00ED371F" w:rsidRDefault="00DB4258" w:rsidP="00DB4258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  <w:vAlign w:val="center"/>
          </w:tcPr>
          <w:p w14:paraId="1B0B080B" w14:textId="6702EE94" w:rsidR="00DB4258" w:rsidRPr="008C698E" w:rsidRDefault="00DB4258" w:rsidP="00DB425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8C698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zaliczone w przedziale: 61–70%.</w:t>
            </w:r>
          </w:p>
        </w:tc>
      </w:tr>
      <w:tr w:rsidR="00DB4258" w:rsidRPr="00ED371F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DB4258" w:rsidRPr="00ED371F" w:rsidRDefault="00DB4258" w:rsidP="00DB4258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670147BD" w:rsidR="00DB4258" w:rsidRPr="008C698E" w:rsidRDefault="00DB4258" w:rsidP="00DB425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8C698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zaliczone w przedziale: 71–80%.</w:t>
            </w:r>
          </w:p>
        </w:tc>
      </w:tr>
      <w:tr w:rsidR="00DB4258" w:rsidRPr="00ED371F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DB4258" w:rsidRPr="00ED371F" w:rsidRDefault="00DB4258" w:rsidP="00DB4258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60BAF327" w:rsidR="00DB4258" w:rsidRPr="008C698E" w:rsidRDefault="00DB4258" w:rsidP="00DB425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8C698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zaliczone w przedziale: 81–90%.</w:t>
            </w:r>
          </w:p>
        </w:tc>
      </w:tr>
      <w:tr w:rsidR="00DB4258" w:rsidRPr="00ED371F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DB4258" w:rsidRPr="00ED371F" w:rsidRDefault="00DB4258" w:rsidP="00DB4258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7E567DAB" w:rsidR="00DB4258" w:rsidRPr="008C698E" w:rsidRDefault="00DB4258" w:rsidP="00DB425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8C698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zaliczone w przedziale: 91–100%.</w:t>
            </w:r>
          </w:p>
        </w:tc>
      </w:tr>
    </w:tbl>
    <w:p w14:paraId="60ABD29D" w14:textId="366CE670" w:rsidR="000746C5" w:rsidRPr="00ED371F" w:rsidRDefault="00896E3C" w:rsidP="00DB4258">
      <w:pPr>
        <w:pStyle w:val="Nagwek2"/>
        <w:numPr>
          <w:ilvl w:val="0"/>
          <w:numId w:val="10"/>
        </w:numPr>
        <w:shd w:val="clear" w:color="auto" w:fill="auto"/>
        <w:spacing w:before="240" w:line="276" w:lineRule="auto"/>
        <w:ind w:left="709" w:right="544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6028C4" w:rsidRPr="00ED371F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6028C4" w:rsidRPr="00ED371F" w:rsidRDefault="006028C4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6028C4" w:rsidRPr="00ED371F" w:rsidRDefault="006028C4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6028C4" w:rsidRPr="00ED371F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6028C4" w:rsidRPr="00ED371F" w:rsidRDefault="006028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18C6D82" w:rsidR="006028C4" w:rsidRPr="00ED371F" w:rsidRDefault="006028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6028C4" w:rsidRPr="00ED371F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61D42AD" w:rsidR="006028C4" w:rsidRPr="00ED371F" w:rsidRDefault="006028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77A78063" w:rsidR="006028C4" w:rsidRPr="00ED371F" w:rsidRDefault="006028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6028C4" w:rsidRPr="00ED371F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6028C4" w:rsidRPr="00ED371F" w:rsidRDefault="006028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DB8BF5C" w:rsidR="006028C4" w:rsidRPr="00ED371F" w:rsidRDefault="006028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6028C4" w:rsidRPr="00ED371F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24BE60B" w:rsidR="006028C4" w:rsidRPr="00ED371F" w:rsidRDefault="006028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31B73BEB" w:rsidR="006028C4" w:rsidRPr="00ED371F" w:rsidRDefault="006028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iCs/>
                <w:sz w:val="24"/>
                <w:szCs w:val="24"/>
              </w:rPr>
              <w:t>20</w:t>
            </w:r>
          </w:p>
        </w:tc>
      </w:tr>
      <w:tr w:rsidR="006028C4" w:rsidRPr="00ED371F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6028C4" w:rsidRPr="00ED371F" w:rsidRDefault="006028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F86C234" w:rsidR="006028C4" w:rsidRPr="00ED371F" w:rsidRDefault="006028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6028C4" w:rsidRPr="00ED371F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6028C4" w:rsidRPr="00ED371F" w:rsidRDefault="006028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736E449" w:rsidR="006028C4" w:rsidRPr="00ED371F" w:rsidRDefault="006028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ED371F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349311F0" w14:textId="65444022" w:rsidR="00896E3C" w:rsidRPr="00ED371F" w:rsidRDefault="00896E3C" w:rsidP="006028C4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ED371F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ED371F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ED371F">
        <w:rPr>
          <w:rFonts w:ascii="Calibri" w:hAnsi="Calibri" w:cs="Calibri"/>
          <w:iCs/>
          <w:sz w:val="24"/>
          <w:szCs w:val="24"/>
        </w:rPr>
        <w:t>przedmiot</w:t>
      </w:r>
      <w:r w:rsidR="00654EA0" w:rsidRPr="00ED371F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ED371F">
        <w:rPr>
          <w:rFonts w:ascii="Calibri" w:hAnsi="Calibri" w:cs="Calibri"/>
          <w:iCs/>
          <w:sz w:val="24"/>
          <w:szCs w:val="24"/>
        </w:rPr>
        <w:t xml:space="preserve"> </w:t>
      </w:r>
      <w:r w:rsidRPr="00ED371F">
        <w:rPr>
          <w:rFonts w:ascii="Calibri" w:hAnsi="Calibri" w:cs="Calibri"/>
          <w:iCs/>
          <w:sz w:val="24"/>
          <w:szCs w:val="24"/>
        </w:rPr>
        <w:t>w danym roku akademickim</w:t>
      </w:r>
      <w:r w:rsidR="006028C4" w:rsidRPr="00ED371F">
        <w:rPr>
          <w:rFonts w:ascii="Calibri" w:hAnsi="Calibri" w:cs="Calibri"/>
          <w:iCs/>
          <w:sz w:val="24"/>
          <w:szCs w:val="24"/>
        </w:rPr>
        <w:t>.</w:t>
      </w:r>
    </w:p>
    <w:sectPr w:rsidR="00896E3C" w:rsidRPr="00ED371F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5F45EB"/>
    <w:multiLevelType w:val="hybridMultilevel"/>
    <w:tmpl w:val="257C4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8326236"/>
    <w:multiLevelType w:val="multilevel"/>
    <w:tmpl w:val="F33E24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5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9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47" w:hanging="1800"/>
      </w:pPr>
      <w:rPr>
        <w:rFonts w:hint="default"/>
      </w:r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5F96874"/>
    <w:multiLevelType w:val="hybridMultilevel"/>
    <w:tmpl w:val="0F62A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26F97"/>
    <w:multiLevelType w:val="multilevel"/>
    <w:tmpl w:val="8FDA1314"/>
    <w:styleLink w:val="Biecalista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F1DDD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2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22"/>
  </w:num>
  <w:num w:numId="4" w16cid:durableId="400179387">
    <w:abstractNumId w:val="38"/>
  </w:num>
  <w:num w:numId="5" w16cid:durableId="1460102752">
    <w:abstractNumId w:val="2"/>
  </w:num>
  <w:num w:numId="6" w16cid:durableId="874082218">
    <w:abstractNumId w:val="36"/>
  </w:num>
  <w:num w:numId="7" w16cid:durableId="1844202566">
    <w:abstractNumId w:val="13"/>
  </w:num>
  <w:num w:numId="8" w16cid:durableId="1443187450">
    <w:abstractNumId w:val="21"/>
  </w:num>
  <w:num w:numId="9" w16cid:durableId="587423004">
    <w:abstractNumId w:val="8"/>
  </w:num>
  <w:num w:numId="10" w16cid:durableId="531845998">
    <w:abstractNumId w:val="28"/>
  </w:num>
  <w:num w:numId="11" w16cid:durableId="1486630185">
    <w:abstractNumId w:val="29"/>
  </w:num>
  <w:num w:numId="12" w16cid:durableId="175316875">
    <w:abstractNumId w:val="35"/>
  </w:num>
  <w:num w:numId="13" w16cid:durableId="762923137">
    <w:abstractNumId w:val="15"/>
  </w:num>
  <w:num w:numId="14" w16cid:durableId="1923493275">
    <w:abstractNumId w:val="32"/>
  </w:num>
  <w:num w:numId="15" w16cid:durableId="55444796">
    <w:abstractNumId w:val="34"/>
  </w:num>
  <w:num w:numId="16" w16cid:durableId="1121222211">
    <w:abstractNumId w:val="33"/>
  </w:num>
  <w:num w:numId="17" w16cid:durableId="1065450246">
    <w:abstractNumId w:val="24"/>
  </w:num>
  <w:num w:numId="18" w16cid:durableId="1958488901">
    <w:abstractNumId w:val="10"/>
  </w:num>
  <w:num w:numId="19" w16cid:durableId="1334336489">
    <w:abstractNumId w:val="16"/>
  </w:num>
  <w:num w:numId="20" w16cid:durableId="1200632884">
    <w:abstractNumId w:val="1"/>
  </w:num>
  <w:num w:numId="21" w16cid:durableId="1437288329">
    <w:abstractNumId w:val="25"/>
  </w:num>
  <w:num w:numId="22" w16cid:durableId="1495951164">
    <w:abstractNumId w:val="27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4"/>
  </w:num>
  <w:num w:numId="26" w16cid:durableId="653266344">
    <w:abstractNumId w:val="23"/>
  </w:num>
  <w:num w:numId="27" w16cid:durableId="2100909696">
    <w:abstractNumId w:val="40"/>
  </w:num>
  <w:num w:numId="28" w16cid:durableId="196815608">
    <w:abstractNumId w:val="17"/>
  </w:num>
  <w:num w:numId="29" w16cid:durableId="99617260">
    <w:abstractNumId w:val="31"/>
  </w:num>
  <w:num w:numId="30" w16cid:durableId="1619602553">
    <w:abstractNumId w:val="7"/>
  </w:num>
  <w:num w:numId="31" w16cid:durableId="500120481">
    <w:abstractNumId w:val="20"/>
  </w:num>
  <w:num w:numId="32" w16cid:durableId="466583348">
    <w:abstractNumId w:val="26"/>
  </w:num>
  <w:num w:numId="33" w16cid:durableId="1869832812">
    <w:abstractNumId w:val="4"/>
  </w:num>
  <w:num w:numId="34" w16cid:durableId="1647933318">
    <w:abstractNumId w:val="18"/>
  </w:num>
  <w:num w:numId="35" w16cid:durableId="2143496244">
    <w:abstractNumId w:val="9"/>
  </w:num>
  <w:num w:numId="36" w16cid:durableId="288627976">
    <w:abstractNumId w:val="30"/>
  </w:num>
  <w:num w:numId="37" w16cid:durableId="544563008">
    <w:abstractNumId w:val="3"/>
  </w:num>
  <w:num w:numId="38" w16cid:durableId="1439905827">
    <w:abstractNumId w:val="19"/>
  </w:num>
  <w:num w:numId="39" w16cid:durableId="1038818490">
    <w:abstractNumId w:val="12"/>
  </w:num>
  <w:num w:numId="40" w16cid:durableId="2054845078">
    <w:abstractNumId w:val="11"/>
  </w:num>
  <w:num w:numId="41" w16cid:durableId="1781224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C547E"/>
    <w:rsid w:val="000D4346"/>
    <w:rsid w:val="000F5265"/>
    <w:rsid w:val="00104F8D"/>
    <w:rsid w:val="001106DC"/>
    <w:rsid w:val="001373A5"/>
    <w:rsid w:val="00145EC7"/>
    <w:rsid w:val="0019377D"/>
    <w:rsid w:val="001D18A7"/>
    <w:rsid w:val="001D511D"/>
    <w:rsid w:val="001E0ADE"/>
    <w:rsid w:val="001E7B5A"/>
    <w:rsid w:val="002401BA"/>
    <w:rsid w:val="0027397F"/>
    <w:rsid w:val="002F1835"/>
    <w:rsid w:val="00307F2D"/>
    <w:rsid w:val="0034602B"/>
    <w:rsid w:val="003622B2"/>
    <w:rsid w:val="00363F81"/>
    <w:rsid w:val="00366CD6"/>
    <w:rsid w:val="00375237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C4117"/>
    <w:rsid w:val="005D2A79"/>
    <w:rsid w:val="005D3DF3"/>
    <w:rsid w:val="005E156F"/>
    <w:rsid w:val="005F0097"/>
    <w:rsid w:val="005F3556"/>
    <w:rsid w:val="006028C4"/>
    <w:rsid w:val="00625795"/>
    <w:rsid w:val="00632BB8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8C698E"/>
    <w:rsid w:val="008F4083"/>
    <w:rsid w:val="00906C25"/>
    <w:rsid w:val="009109EC"/>
    <w:rsid w:val="00913ECD"/>
    <w:rsid w:val="00937B44"/>
    <w:rsid w:val="00952870"/>
    <w:rsid w:val="0095606D"/>
    <w:rsid w:val="00957188"/>
    <w:rsid w:val="009A649C"/>
    <w:rsid w:val="009C5192"/>
    <w:rsid w:val="009D2D35"/>
    <w:rsid w:val="009D3E96"/>
    <w:rsid w:val="009D44FA"/>
    <w:rsid w:val="00A0348E"/>
    <w:rsid w:val="00A37682"/>
    <w:rsid w:val="00A376DE"/>
    <w:rsid w:val="00A5532D"/>
    <w:rsid w:val="00A713B4"/>
    <w:rsid w:val="00AB3480"/>
    <w:rsid w:val="00AD1F4D"/>
    <w:rsid w:val="00AF51E8"/>
    <w:rsid w:val="00AF7E08"/>
    <w:rsid w:val="00B20F2C"/>
    <w:rsid w:val="00B36858"/>
    <w:rsid w:val="00B532C0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65FE"/>
    <w:rsid w:val="00CF48D1"/>
    <w:rsid w:val="00D05AB2"/>
    <w:rsid w:val="00D85EF3"/>
    <w:rsid w:val="00D864ED"/>
    <w:rsid w:val="00D938BC"/>
    <w:rsid w:val="00DA28D5"/>
    <w:rsid w:val="00DB4258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C30F6"/>
    <w:rsid w:val="00ED371F"/>
    <w:rsid w:val="00EE3CEA"/>
    <w:rsid w:val="00EF03DF"/>
    <w:rsid w:val="00F05892"/>
    <w:rsid w:val="00F114BE"/>
    <w:rsid w:val="00F24029"/>
    <w:rsid w:val="00F473CC"/>
    <w:rsid w:val="00F5109B"/>
    <w:rsid w:val="00F75F6D"/>
    <w:rsid w:val="00F77856"/>
    <w:rsid w:val="00F93849"/>
    <w:rsid w:val="00FB2C0D"/>
    <w:rsid w:val="00FB33F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rsid w:val="00F473CC"/>
    <w:rPr>
      <w:color w:val="0066CC"/>
      <w:u w:val="single"/>
    </w:rPr>
  </w:style>
  <w:style w:type="character" w:customStyle="1" w:styleId="Bodytext2">
    <w:name w:val="Body text (2)_"/>
    <w:link w:val="Bodytext20"/>
    <w:rsid w:val="00F473C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473CC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numbering" w:customStyle="1" w:styleId="Biecalista1">
    <w:name w:val="Bieżąca lista1"/>
    <w:uiPriority w:val="99"/>
    <w:rsid w:val="00F473CC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siegarnia.pwn.pl/autor/Herschel+Knapp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iotr.zbrog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763</Words>
  <Characters>5189</Characters>
  <Application>Microsoft Office Word</Application>
  <DocSecurity>0</DocSecurity>
  <Lines>345</Lines>
  <Paragraphs>185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10</cp:revision>
  <cp:lastPrinted>2025-09-12T11:22:00Z</cp:lastPrinted>
  <dcterms:created xsi:type="dcterms:W3CDTF">2026-01-04T11:28:00Z</dcterms:created>
  <dcterms:modified xsi:type="dcterms:W3CDTF">2026-01-11T10:56:00Z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