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79127B2F" w:rsidR="00363F81" w:rsidRPr="009540FF" w:rsidRDefault="00363F81" w:rsidP="009540FF">
      <w:pPr>
        <w:rPr>
          <w:rFonts w:asciiTheme="minorHAnsi" w:hAnsiTheme="minorHAnsi" w:cstheme="minorHAnsi"/>
        </w:rPr>
      </w:pPr>
      <w:r w:rsidRPr="009540FF">
        <w:rPr>
          <w:rFonts w:asciiTheme="minorHAnsi" w:hAnsiTheme="minorHAnsi" w:cstheme="minorHAnsi"/>
          <w:b/>
          <w:bCs/>
          <w:iCs/>
          <w:sz w:val="24"/>
          <w:szCs w:val="24"/>
        </w:rPr>
        <w:t>Kod przedmiotu (zajęć):</w:t>
      </w:r>
      <w:r w:rsidRPr="009540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540FF" w:rsidRPr="009540FF">
        <w:rPr>
          <w:rFonts w:asciiTheme="minorHAnsi" w:hAnsiTheme="minorHAnsi" w:cstheme="minorHAnsi"/>
        </w:rPr>
        <w:t>0232.5.LOG.C.MPD</w:t>
      </w:r>
    </w:p>
    <w:p w14:paraId="08467802" w14:textId="77777777" w:rsidR="009540FF" w:rsidRPr="00B37527" w:rsidRDefault="004838B3" w:rsidP="009540FF">
      <w:pPr>
        <w:rPr>
          <w:rFonts w:asciiTheme="minorHAnsi" w:hAnsiTheme="minorHAnsi" w:cstheme="minorHAnsi"/>
          <w:b/>
          <w:iCs/>
          <w:sz w:val="24"/>
          <w:szCs w:val="24"/>
        </w:rPr>
      </w:pPr>
      <w:r w:rsidRPr="009540F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Nazwa przedmiotu </w:t>
      </w:r>
      <w:bookmarkStart w:id="0" w:name="_Hlk210305669"/>
      <w:r w:rsidRPr="009540F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(zajęć) </w:t>
      </w:r>
      <w:bookmarkEnd w:id="0"/>
      <w:r w:rsidRPr="009540F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w języku polskim: </w:t>
      </w:r>
      <w:r w:rsidR="009540FF" w:rsidRPr="00B37527">
        <w:rPr>
          <w:rFonts w:asciiTheme="minorHAnsi" w:hAnsiTheme="minorHAnsi" w:cstheme="minorHAnsi"/>
          <w:b/>
          <w:iCs/>
          <w:sz w:val="24"/>
          <w:szCs w:val="24"/>
        </w:rPr>
        <w:t>Mózgowe porażenie dziecięce w praktyce logopedy</w:t>
      </w:r>
    </w:p>
    <w:p w14:paraId="274BA5FF" w14:textId="3A79F697" w:rsidR="004838B3" w:rsidRPr="00054FC1" w:rsidRDefault="004838B3" w:rsidP="00054FC1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9540FF">
        <w:rPr>
          <w:rFonts w:asciiTheme="minorHAnsi" w:hAnsiTheme="minorHAnsi" w:cstheme="minorHAnsi"/>
          <w:b/>
          <w:bCs/>
          <w:iCs/>
          <w:sz w:val="24"/>
          <w:szCs w:val="24"/>
        </w:rPr>
        <w:t>Nazwa przedmiotu (zajęć) w języku angielskim</w:t>
      </w:r>
      <w:r w:rsidRPr="009540FF">
        <w:rPr>
          <w:rFonts w:asciiTheme="minorHAnsi" w:hAnsiTheme="minorHAnsi" w:cstheme="minorHAnsi"/>
          <w:iCs/>
          <w:sz w:val="24"/>
          <w:szCs w:val="24"/>
        </w:rPr>
        <w:t>:</w:t>
      </w:r>
      <w:r w:rsidR="001D18A7" w:rsidRPr="009540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540FF" w:rsidRPr="00B37527">
        <w:rPr>
          <w:rFonts w:asciiTheme="minorHAnsi" w:hAnsiTheme="minorHAnsi" w:cstheme="minorHAnsi"/>
          <w:b/>
          <w:iCs/>
          <w:sz w:val="24"/>
          <w:szCs w:val="24"/>
        </w:rPr>
        <w:t>Cerebral palsy in speech-language therapy practice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8A1E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8A1E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B5001C6" w:rsidR="000746C5" w:rsidRPr="008A1E69" w:rsidRDefault="00054FC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8A1E69">
              <w:rPr>
                <w:rFonts w:ascii="Calibri" w:hAnsi="Calibri" w:cs="Calibri"/>
                <w:iCs/>
                <w:sz w:val="24"/>
                <w:szCs w:val="24"/>
              </w:rPr>
              <w:t>L</w:t>
            </w:r>
            <w:r w:rsidR="002646B8" w:rsidRPr="008A1E69">
              <w:rPr>
                <w:rFonts w:ascii="Calibri" w:hAnsi="Calibri" w:cs="Calibri"/>
                <w:iCs/>
                <w:sz w:val="24"/>
                <w:szCs w:val="24"/>
              </w:rPr>
              <w:t>ogopedia</w:t>
            </w:r>
          </w:p>
        </w:tc>
      </w:tr>
      <w:tr w:rsidR="00E77D69" w:rsidRPr="008A1E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8A1E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530913A" w:rsidR="000746C5" w:rsidRPr="008A1E69" w:rsidRDefault="007A1F3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s</w:t>
            </w:r>
            <w:r w:rsidR="002646B8" w:rsidRPr="008A1E69">
              <w:rPr>
                <w:rFonts w:ascii="Calibri" w:hAnsi="Calibri" w:cs="Calibri"/>
                <w:iCs/>
                <w:sz w:val="21"/>
                <w:szCs w:val="21"/>
              </w:rPr>
              <w:t>tacjonarne</w:t>
            </w:r>
          </w:p>
        </w:tc>
      </w:tr>
      <w:tr w:rsidR="00E77D69" w:rsidRPr="008A1E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8A1E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6B45010" w:rsidR="00AB3480" w:rsidRPr="008A1E69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8A1E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8A1E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983F556" w:rsidR="000746C5" w:rsidRPr="008A1E69" w:rsidRDefault="007A1F3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o</w:t>
            </w:r>
            <w:r w:rsidR="002646B8" w:rsidRPr="008A1E69">
              <w:rPr>
                <w:rFonts w:ascii="Calibri" w:hAnsi="Calibri" w:cs="Calibri"/>
                <w:iCs/>
                <w:sz w:val="21"/>
                <w:szCs w:val="21"/>
              </w:rPr>
              <w:t>gólnoakademicki</w:t>
            </w:r>
          </w:p>
        </w:tc>
      </w:tr>
      <w:tr w:rsidR="00E77D69" w:rsidRPr="008A1E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8A1E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przedmiotu</w:t>
            </w:r>
            <w:r w:rsidR="00654EA0"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826544" w:rsidR="000746C5" w:rsidRPr="008A1E69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 xml:space="preserve">mgr Dorota Bajur-Krawiecka  </w:t>
            </w:r>
          </w:p>
        </w:tc>
      </w:tr>
      <w:tr w:rsidR="00E77D69" w:rsidRPr="008A1E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8A1E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8EBA5BD" w:rsidR="001373A5" w:rsidRPr="008A1E69" w:rsidRDefault="00054FC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1"/>
                <w:szCs w:val="21"/>
              </w:rPr>
            </w:pPr>
            <w:hyperlink r:id="rId6" w:history="1">
              <w:r w:rsidRPr="00E37D1B">
                <w:rPr>
                  <w:rStyle w:val="Hipercze"/>
                  <w:rFonts w:ascii="Calibri" w:hAnsi="Calibri" w:cs="Calibri"/>
                  <w:sz w:val="21"/>
                  <w:szCs w:val="21"/>
                </w:rPr>
                <w:t>dorota.bajur-krawiecka@ujk.edu.pl</w:t>
              </w:r>
            </w:hyperlink>
          </w:p>
        </w:tc>
      </w:tr>
    </w:tbl>
    <w:p w14:paraId="07E319B6" w14:textId="74AAD63C" w:rsidR="000746C5" w:rsidRPr="008A1E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A1E69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8A1E69">
        <w:rPr>
          <w:rFonts w:ascii="Calibri" w:hAnsi="Calibri" w:cs="Calibri"/>
          <w:iCs/>
          <w:sz w:val="24"/>
          <w:szCs w:val="24"/>
        </w:rPr>
        <w:t>przedmiotu</w:t>
      </w:r>
      <w:r w:rsidR="00654EA0" w:rsidRPr="008A1E69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8A1E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8A1E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5DCDCE1" w:rsidR="000746C5" w:rsidRPr="008A1E69" w:rsidRDefault="008142EE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p</w:t>
            </w:r>
            <w:r w:rsidR="002646B8" w:rsidRPr="008A1E69">
              <w:rPr>
                <w:rFonts w:ascii="Calibri" w:hAnsi="Calibri" w:cs="Calibri"/>
                <w:iCs/>
                <w:sz w:val="21"/>
                <w:szCs w:val="21"/>
              </w:rPr>
              <w:t>olski</w:t>
            </w:r>
          </w:p>
        </w:tc>
      </w:tr>
      <w:tr w:rsidR="00E77D69" w:rsidRPr="008A1E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8A1E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70DE17C" w:rsidR="000746C5" w:rsidRPr="008A1E69" w:rsidRDefault="00BE0763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b</w:t>
            </w:r>
            <w:r w:rsidR="00A71692">
              <w:rPr>
                <w:rFonts w:ascii="Calibri" w:hAnsi="Calibri" w:cs="Calibri"/>
                <w:iCs/>
                <w:sz w:val="21"/>
                <w:szCs w:val="21"/>
              </w:rPr>
              <w:t>rak</w:t>
            </w:r>
          </w:p>
        </w:tc>
      </w:tr>
    </w:tbl>
    <w:p w14:paraId="3E7144CC" w14:textId="6D649217" w:rsidR="000746C5" w:rsidRPr="008A1E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A1E69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8A1E69">
        <w:rPr>
          <w:rFonts w:ascii="Calibri" w:hAnsi="Calibri" w:cs="Calibri"/>
          <w:iCs/>
          <w:sz w:val="24"/>
          <w:szCs w:val="24"/>
        </w:rPr>
        <w:t>przedmiotu</w:t>
      </w:r>
      <w:r w:rsidR="00654EA0" w:rsidRPr="008A1E69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8A1E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8A1E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DCCB26C" w:rsidR="000746C5" w:rsidRPr="008A1E69" w:rsidRDefault="00D019C9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>w</w:t>
            </w:r>
            <w:r w:rsidR="003B6F34" w:rsidRPr="008A1E69">
              <w:rPr>
                <w:rFonts w:ascii="Calibri" w:hAnsi="Calibri" w:cs="Calibri"/>
                <w:iCs/>
                <w:sz w:val="21"/>
                <w:szCs w:val="21"/>
              </w:rPr>
              <w:t>ykłady</w:t>
            </w: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 xml:space="preserve"> 15 godz.;</w:t>
            </w:r>
            <w:r w:rsidR="003B6F34" w:rsidRPr="008A1E69">
              <w:rPr>
                <w:rFonts w:ascii="Calibri" w:hAnsi="Calibri" w:cs="Calibri"/>
                <w:iCs/>
                <w:sz w:val="21"/>
                <w:szCs w:val="21"/>
              </w:rPr>
              <w:t xml:space="preserve"> ćwiczenia</w:t>
            </w: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r w:rsidR="009540FF" w:rsidRPr="008A1E69">
              <w:rPr>
                <w:rFonts w:ascii="Calibri" w:hAnsi="Calibri" w:cs="Calibri"/>
                <w:iCs/>
                <w:sz w:val="21"/>
                <w:szCs w:val="21"/>
              </w:rPr>
              <w:t>15</w:t>
            </w: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 xml:space="preserve"> godz. </w:t>
            </w:r>
          </w:p>
        </w:tc>
      </w:tr>
      <w:tr w:rsidR="00E77D69" w:rsidRPr="008A1E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8A1E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D95B290" w:rsidR="000746C5" w:rsidRPr="008A1E69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 xml:space="preserve">UJK </w:t>
            </w:r>
          </w:p>
        </w:tc>
      </w:tr>
      <w:tr w:rsidR="00E77D69" w:rsidRPr="008A1E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8A1E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EAD8E54" w:rsidR="000746C5" w:rsidRPr="008A1E69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8A1E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8A1E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2616147" w:rsidR="00402BCD" w:rsidRPr="008A1E69" w:rsidRDefault="009540FF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sz w:val="20"/>
                <w:szCs w:val="20"/>
              </w:rPr>
              <w:t>podająca, problemowa, praktyczna</w:t>
            </w:r>
          </w:p>
        </w:tc>
      </w:tr>
      <w:tr w:rsidR="00E77D69" w:rsidRPr="008A1E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8A1E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 xml:space="preserve">3.5.a. </w:t>
            </w:r>
            <w:r w:rsidR="004C2D66"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podstawow</w:t>
            </w:r>
            <w:r w:rsidR="004C2D66" w:rsidRPr="008A1E69">
              <w:rPr>
                <w:rFonts w:ascii="Calibri" w:hAnsi="Calibri" w:cs="Calibr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E1A6C01" w14:textId="77777777" w:rsidR="008A1E69" w:rsidRPr="008A1E69" w:rsidRDefault="008A1E69" w:rsidP="008A1E69">
            <w:pPr>
              <w:rPr>
                <w:rFonts w:ascii="Calibri" w:hAnsi="Calibri" w:cs="Calibri"/>
                <w:sz w:val="20"/>
                <w:szCs w:val="20"/>
              </w:rPr>
            </w:pPr>
            <w:r w:rsidRPr="008A1E69">
              <w:rPr>
                <w:rFonts w:ascii="Calibri" w:hAnsi="Calibri" w:cs="Calibri"/>
                <w:sz w:val="20"/>
                <w:szCs w:val="20"/>
              </w:rPr>
              <w:t>- Michalik M., Postępowania logopedyczne w przypadku zespołu mózgowego porażenia dziecięcego [w:] Grabias S., Panasiuk J., Woźniak T. (red.) Standardy postępowania logopedycznego, Lublin 2022, s. 363-418</w:t>
            </w:r>
          </w:p>
          <w:p w14:paraId="06AE5EAC" w14:textId="77777777" w:rsidR="008A1E69" w:rsidRPr="008A1E69" w:rsidRDefault="008A1E69" w:rsidP="008A1E69">
            <w:pPr>
              <w:rPr>
                <w:rFonts w:ascii="Calibri" w:hAnsi="Calibri" w:cs="Calibri"/>
                <w:sz w:val="20"/>
                <w:szCs w:val="20"/>
              </w:rPr>
            </w:pPr>
            <w:r w:rsidRPr="008A1E69">
              <w:rPr>
                <w:rFonts w:ascii="Calibri" w:hAnsi="Calibri" w:cs="Calibri"/>
                <w:sz w:val="20"/>
                <w:szCs w:val="20"/>
              </w:rPr>
              <w:t>- Michalik M., Mózgowe porażenie dziecięce w teorii i praktyce logopedycznej, Gdańsk 2015</w:t>
            </w:r>
          </w:p>
          <w:p w14:paraId="6A72AD25" w14:textId="77777777" w:rsidR="008A1E69" w:rsidRPr="008A1E69" w:rsidRDefault="008A1E69" w:rsidP="008A1E69">
            <w:pPr>
              <w:rPr>
                <w:rFonts w:ascii="Calibri" w:hAnsi="Calibri" w:cs="Calibri"/>
                <w:sz w:val="20"/>
                <w:szCs w:val="20"/>
              </w:rPr>
            </w:pPr>
            <w:r w:rsidRPr="008A1E69">
              <w:rPr>
                <w:rFonts w:ascii="Calibri" w:hAnsi="Calibri" w:cs="Calibri"/>
                <w:sz w:val="20"/>
                <w:szCs w:val="20"/>
              </w:rPr>
              <w:t>- Boksa E., Michalska A., Zbróg P. (red.), 2012/2013, Aktualne problemy diagnozy i terapii osób z niepełnosprawnościami sprzężonymi i zaburzeniami rozwojowymi oraz opieki nad nimi, Kraków: Libron</w:t>
            </w:r>
          </w:p>
          <w:p w14:paraId="21539079" w14:textId="08052275" w:rsidR="00566B57" w:rsidRPr="008A1E69" w:rsidRDefault="008A1E69" w:rsidP="008A1E69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8A1E69">
              <w:rPr>
                <w:rFonts w:ascii="Calibri" w:hAnsi="Calibri" w:cs="Calibri"/>
                <w:sz w:val="20"/>
                <w:szCs w:val="20"/>
              </w:rPr>
              <w:t xml:space="preserve">- Domagalska-Szopa M., Szopa A., Postępowanie usprawniające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8A1E69">
              <w:rPr>
                <w:rFonts w:ascii="Calibri" w:hAnsi="Calibri" w:cs="Calibri"/>
                <w:sz w:val="20"/>
                <w:szCs w:val="20"/>
              </w:rPr>
              <w:t>w mózgowym porażeniu dziecięcym, Wrocław 2023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8A1E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A1E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8A1E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8A1E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8A1E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6850258" w14:textId="17DA4553" w:rsidR="008A1E69" w:rsidRPr="008A1E69" w:rsidRDefault="008A1E69" w:rsidP="008A1E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A1E69">
              <w:rPr>
                <w:rFonts w:asciiTheme="minorHAnsi" w:hAnsiTheme="minorHAnsi" w:cstheme="minorHAnsi"/>
                <w:sz w:val="20"/>
                <w:szCs w:val="20"/>
              </w:rPr>
              <w:t xml:space="preserve">-Boksa E. (2014), Trudności w komunikowaniu się dzieci i młodzieży z mózgowym porażeniem dziecięcym w opinii specjalistów [w:] Hamerlińska-Latecka A., Karwowska M. (red.). Interdyscyplinarność w logopedii. Gliwice: Komlogo, s. 188-207 </w:t>
            </w:r>
          </w:p>
          <w:p w14:paraId="17B7DF76" w14:textId="77777777" w:rsidR="008A1E69" w:rsidRPr="008A1E69" w:rsidRDefault="008A1E69" w:rsidP="008A1E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A1E69">
              <w:rPr>
                <w:rFonts w:asciiTheme="minorHAnsi" w:hAnsiTheme="minorHAnsi" w:cstheme="minorHAnsi"/>
                <w:sz w:val="20"/>
                <w:szCs w:val="20"/>
              </w:rPr>
              <w:t>- Boksa E. (2020), Komunikacja dzieci i młodzieży z mózgowym porażeniem dziecięcym i niepełnosprawnością intelektualną na tle oceny jakości życia, Logopedia Silesiana, 9, s. 14-27</w:t>
            </w:r>
          </w:p>
          <w:p w14:paraId="7456B6D4" w14:textId="04045E27" w:rsidR="00566B57" w:rsidRPr="008A1E69" w:rsidRDefault="008A1E69" w:rsidP="008A1E69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A1E69">
              <w:rPr>
                <w:rFonts w:asciiTheme="minorHAnsi" w:hAnsiTheme="minorHAnsi" w:cstheme="minorHAnsi"/>
                <w:sz w:val="20"/>
                <w:szCs w:val="20"/>
              </w:rPr>
              <w:t>- Leśniczuk I., Logopedyczno-fizjoterapeutyczne podejście do mózgowego porażenia dziecięcego [w:] Maciejewska A., Boksa E., Leśniczuk I. (red.) Wyjść z milczenia. Diagnoza i terapia opóźnionego rozwoju mowy, Siedlce 2024, s. 143-154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D30B1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30B1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35F3542" w14:textId="073F14FE" w:rsidR="00D30B19" w:rsidRPr="00D30B19" w:rsidRDefault="00D30B19" w:rsidP="00054FC1">
      <w:pPr>
        <w:rPr>
          <w:rFonts w:asciiTheme="minorHAnsi" w:hAnsiTheme="minorHAnsi" w:cstheme="minorHAnsi"/>
          <w:b/>
          <w:sz w:val="24"/>
          <w:szCs w:val="24"/>
        </w:rPr>
      </w:pPr>
      <w:r w:rsidRPr="00D30B19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3D0C6227" w14:textId="77777777" w:rsidR="008A1E69" w:rsidRPr="00054FC1" w:rsidRDefault="008A1E69" w:rsidP="008A1E69">
      <w:pPr>
        <w:ind w:firstLine="720"/>
        <w:rPr>
          <w:rFonts w:asciiTheme="minorHAnsi" w:hAnsiTheme="minorHAnsi" w:cstheme="minorHAnsi"/>
          <w:iCs/>
          <w:sz w:val="24"/>
          <w:szCs w:val="24"/>
        </w:rPr>
      </w:pPr>
      <w:r w:rsidRPr="00054FC1">
        <w:rPr>
          <w:rFonts w:asciiTheme="minorHAnsi" w:hAnsiTheme="minorHAnsi" w:cstheme="minorHAnsi"/>
          <w:iCs/>
          <w:sz w:val="24"/>
          <w:szCs w:val="24"/>
        </w:rPr>
        <w:t>C1. Zapoznanie z terminologią i etiologią mózgowego porażenia dziecięcego</w:t>
      </w:r>
    </w:p>
    <w:p w14:paraId="1F1E4A23" w14:textId="08E72DED" w:rsidR="008A1E69" w:rsidRPr="00054FC1" w:rsidRDefault="008A1E69" w:rsidP="008A1E69">
      <w:pPr>
        <w:ind w:firstLine="720"/>
        <w:rPr>
          <w:rFonts w:asciiTheme="minorHAnsi" w:hAnsiTheme="minorHAnsi" w:cstheme="minorHAnsi"/>
          <w:iCs/>
          <w:sz w:val="24"/>
          <w:szCs w:val="24"/>
        </w:rPr>
      </w:pPr>
      <w:r w:rsidRPr="00054FC1">
        <w:rPr>
          <w:rFonts w:asciiTheme="minorHAnsi" w:hAnsiTheme="minorHAnsi" w:cstheme="minorHAnsi"/>
          <w:iCs/>
          <w:sz w:val="24"/>
          <w:szCs w:val="24"/>
        </w:rPr>
        <w:t>C2. Zaznajomienie z metodami terapii mózgowego porażenia dziecięcego</w:t>
      </w:r>
    </w:p>
    <w:p w14:paraId="7887EFCC" w14:textId="319DE38B" w:rsidR="00054FC1" w:rsidRPr="00054FC1" w:rsidRDefault="008A1E69" w:rsidP="00054FC1">
      <w:pPr>
        <w:ind w:firstLine="720"/>
        <w:rPr>
          <w:rFonts w:asciiTheme="minorHAnsi" w:hAnsiTheme="minorHAnsi" w:cstheme="minorHAnsi"/>
          <w:iCs/>
          <w:sz w:val="24"/>
          <w:szCs w:val="24"/>
        </w:rPr>
      </w:pPr>
      <w:r w:rsidRPr="00054FC1">
        <w:rPr>
          <w:rFonts w:asciiTheme="minorHAnsi" w:hAnsiTheme="minorHAnsi" w:cstheme="minorHAnsi"/>
          <w:iCs/>
          <w:sz w:val="24"/>
          <w:szCs w:val="24"/>
        </w:rPr>
        <w:t>C3. Wdrożenie do diagnozy i rehabilitacji pacjenta z mózgowym porażeniem dziecięcym</w:t>
      </w:r>
      <w:r w:rsidR="00054FC1">
        <w:rPr>
          <w:rFonts w:asciiTheme="minorHAnsi" w:hAnsiTheme="minorHAnsi" w:cstheme="minorHAnsi"/>
          <w:iCs/>
          <w:sz w:val="24"/>
          <w:szCs w:val="24"/>
        </w:rPr>
        <w:t>.</w:t>
      </w:r>
    </w:p>
    <w:p w14:paraId="45FAFEB2" w14:textId="73B81844" w:rsidR="00D30B19" w:rsidRPr="00054FC1" w:rsidRDefault="00D30B19" w:rsidP="00054FC1">
      <w:pPr>
        <w:rPr>
          <w:rFonts w:asciiTheme="minorHAnsi" w:hAnsiTheme="minorHAnsi" w:cstheme="minorHAnsi"/>
          <w:i/>
          <w:sz w:val="20"/>
          <w:szCs w:val="20"/>
        </w:rPr>
      </w:pPr>
      <w:r w:rsidRPr="00D30B19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670FBE9B" w14:textId="77777777" w:rsidR="008A1E69" w:rsidRPr="00054FC1" w:rsidRDefault="00D30B19" w:rsidP="008A1E69">
      <w:pPr>
        <w:ind w:firstLine="498"/>
        <w:rPr>
          <w:rFonts w:asciiTheme="majorHAnsi" w:hAnsiTheme="majorHAnsi"/>
          <w:sz w:val="24"/>
          <w:szCs w:val="24"/>
        </w:rPr>
      </w:pPr>
      <w:r w:rsidRPr="00054FC1">
        <w:rPr>
          <w:rFonts w:asciiTheme="majorHAnsi" w:hAnsiTheme="majorHAnsi" w:cstheme="minorHAnsi"/>
          <w:sz w:val="24"/>
          <w:szCs w:val="24"/>
        </w:rPr>
        <w:lastRenderedPageBreak/>
        <w:t xml:space="preserve">C 1 </w:t>
      </w:r>
      <w:r w:rsidR="008A1E69" w:rsidRPr="00054FC1">
        <w:rPr>
          <w:rFonts w:asciiTheme="majorHAnsi" w:hAnsiTheme="majorHAnsi"/>
          <w:sz w:val="24"/>
          <w:szCs w:val="24"/>
        </w:rPr>
        <w:t>Zapoznanie z etapami postępowania logopedycznego w mózgowym porażeniu dziecięcym</w:t>
      </w:r>
    </w:p>
    <w:p w14:paraId="1EBF56D2" w14:textId="39CABC12" w:rsidR="008A1E69" w:rsidRPr="00054FC1" w:rsidRDefault="008A1E69" w:rsidP="00054FC1">
      <w:pPr>
        <w:ind w:left="498"/>
        <w:rPr>
          <w:rFonts w:asciiTheme="majorHAnsi" w:hAnsiTheme="majorHAnsi"/>
          <w:sz w:val="24"/>
          <w:szCs w:val="24"/>
        </w:rPr>
      </w:pPr>
      <w:r w:rsidRPr="00054FC1">
        <w:rPr>
          <w:rFonts w:asciiTheme="majorHAnsi" w:hAnsiTheme="majorHAnsi"/>
          <w:sz w:val="24"/>
          <w:szCs w:val="24"/>
        </w:rPr>
        <w:t>C2 Nabycie umiejętności przeprowadzenia terapii logopedycznej osób z mózgowym porażeniem dziecięcym</w:t>
      </w:r>
      <w:r w:rsidR="00054FC1">
        <w:rPr>
          <w:rFonts w:asciiTheme="majorHAnsi" w:hAnsiTheme="majorHAnsi"/>
          <w:sz w:val="24"/>
          <w:szCs w:val="24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054FC1" w:rsidRDefault="003E0703" w:rsidP="00054FC1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054FC1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15237DD9" w14:textId="4312B76F" w:rsidR="008A1E69" w:rsidRPr="00054FC1" w:rsidRDefault="008A1E69" w:rsidP="008A1E69">
      <w:pPr>
        <w:pStyle w:val="Akapitzlist"/>
        <w:numPr>
          <w:ilvl w:val="0"/>
          <w:numId w:val="40"/>
        </w:numPr>
        <w:suppressAutoHyphens/>
        <w:snapToGrid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Mózgowe porażenie dziecięce- terminologia</w:t>
      </w:r>
    </w:p>
    <w:p w14:paraId="0D9FA5A8" w14:textId="77777777" w:rsidR="008A1E69" w:rsidRPr="00054FC1" w:rsidRDefault="008A1E69" w:rsidP="008A1E69">
      <w:pPr>
        <w:pStyle w:val="Akapitzlist"/>
        <w:numPr>
          <w:ilvl w:val="0"/>
          <w:numId w:val="40"/>
        </w:numPr>
        <w:suppressAutoHyphens/>
        <w:snapToGrid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Przyczyny mózgowego porażenia dziecięcego</w:t>
      </w:r>
    </w:p>
    <w:p w14:paraId="40A2DDDF" w14:textId="77777777" w:rsidR="008A1E69" w:rsidRPr="00054FC1" w:rsidRDefault="008A1E69" w:rsidP="008A1E69">
      <w:pPr>
        <w:pStyle w:val="Akapitzlist"/>
        <w:numPr>
          <w:ilvl w:val="0"/>
          <w:numId w:val="40"/>
        </w:numPr>
        <w:suppressAutoHyphens/>
        <w:snapToGrid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Zaburzenia komunikacyjne w mózgowym porażeniu dziecięcym</w:t>
      </w:r>
    </w:p>
    <w:p w14:paraId="77D91D03" w14:textId="577EC829" w:rsidR="008A1E69" w:rsidRPr="00054FC1" w:rsidRDefault="008A1E69" w:rsidP="008A1E69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Metody terapii logopedycznej w mózgowym porażeniu dziecięcym</w:t>
      </w:r>
      <w:r w:rsidR="00054FC1" w:rsidRPr="00054FC1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517493F6" w14:textId="7E50742D" w:rsidR="00D30B19" w:rsidRPr="00054FC1" w:rsidRDefault="00D30B19" w:rsidP="00054FC1">
      <w:pPr>
        <w:rPr>
          <w:rFonts w:asciiTheme="minorHAnsi" w:hAnsiTheme="minorHAnsi" w:cstheme="minorHAnsi"/>
          <w:b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b/>
          <w:sz w:val="24"/>
          <w:szCs w:val="24"/>
          <w:lang w:eastAsia="ar-SA"/>
        </w:rPr>
        <w:t>Ćwiczenia</w:t>
      </w:r>
    </w:p>
    <w:p w14:paraId="3355D170" w14:textId="69C231E3" w:rsidR="008A1E69" w:rsidRPr="00054FC1" w:rsidRDefault="008A1E69" w:rsidP="008A1E69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Diagnozowanie logopedyczne pacjenta z </w:t>
      </w:r>
      <w:r w:rsidRPr="00054FC1">
        <w:rPr>
          <w:rFonts w:asciiTheme="minorHAnsi" w:hAnsiTheme="minorHAnsi" w:cstheme="minorHAnsi"/>
          <w:sz w:val="24"/>
          <w:szCs w:val="24"/>
          <w:lang w:eastAsia="ar-SA"/>
        </w:rPr>
        <w:t>mózgowym porażeniu dziecięcym</w:t>
      </w:r>
    </w:p>
    <w:p w14:paraId="6BD76608" w14:textId="0DBBB453" w:rsidR="008A1E69" w:rsidRPr="00054FC1" w:rsidRDefault="008A1E69" w:rsidP="008A1E69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Metody kształcenia głosu pacjenta z mózgowym porażeniem dziecięcym</w:t>
      </w:r>
    </w:p>
    <w:p w14:paraId="56AE9DCE" w14:textId="485F6DBC" w:rsidR="008A1E69" w:rsidRPr="00054FC1" w:rsidRDefault="008A1E69" w:rsidP="008A1E69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Ćwiczenia oddechowo-fonacyjne</w:t>
      </w:r>
    </w:p>
    <w:p w14:paraId="5206B573" w14:textId="4E574489" w:rsidR="008A1E69" w:rsidRPr="006E687C" w:rsidRDefault="008A1E69" w:rsidP="006E687C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054FC1">
        <w:rPr>
          <w:rFonts w:asciiTheme="minorHAnsi" w:hAnsiTheme="minorHAnsi" w:cstheme="minorHAnsi"/>
          <w:sz w:val="24"/>
          <w:szCs w:val="24"/>
          <w:lang w:eastAsia="ar-SA"/>
        </w:rPr>
        <w:t>Etapy postępowania logopedycznego z mózgowym porażeniu dziecięcym</w:t>
      </w:r>
      <w:r w:rsidR="006E687C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52CBFC3B" w14:textId="3116F76A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A43F1C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43F1C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1767DF2D" w:rsidR="006E60C3" w:rsidRPr="00A43F1C" w:rsidRDefault="008A1E69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43F1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3EFF51FC" w:rsidR="006E60C3" w:rsidRPr="00A43F1C" w:rsidRDefault="00710ADA" w:rsidP="008A1E6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43F1C">
              <w:rPr>
                <w:rFonts w:asciiTheme="minorHAnsi" w:hAnsiTheme="minorHAnsi" w:cstheme="minorHAnsi"/>
                <w:sz w:val="18"/>
                <w:szCs w:val="18"/>
              </w:rPr>
              <w:t>LOGA_W02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A43F1C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7A1EF6E9" w:rsidR="00A713B4" w:rsidRPr="00A43F1C" w:rsidRDefault="00A43F1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sz w:val="20"/>
                <w:szCs w:val="20"/>
                <w:lang w:eastAsia="ar-SA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</w:p>
        </w:tc>
        <w:tc>
          <w:tcPr>
            <w:tcW w:w="1773" w:type="dxa"/>
          </w:tcPr>
          <w:p w14:paraId="69BAD1D6" w14:textId="3D06C830" w:rsidR="00A713B4" w:rsidRPr="00992AEB" w:rsidRDefault="00710ADA" w:rsidP="00992AE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43F1C">
              <w:rPr>
                <w:rFonts w:ascii="Calibri" w:hAnsi="Calibri" w:cs="Calibri"/>
                <w:sz w:val="18"/>
                <w:szCs w:val="18"/>
              </w:rPr>
              <w:t>LOGA_U01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3BDC785" w:rsidR="00A713B4" w:rsidRPr="00A43F1C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1FF700B0" w:rsidR="00A713B4" w:rsidRPr="00A43F1C" w:rsidRDefault="00A43F1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sz w:val="20"/>
                <w:szCs w:val="20"/>
                <w:lang w:eastAsia="ar-SA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3E869DC6" w14:textId="483AA497" w:rsidR="00A713B4" w:rsidRPr="00992AEB" w:rsidRDefault="00710ADA" w:rsidP="00992AE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0ADA">
              <w:rPr>
                <w:rFonts w:asciiTheme="minorHAnsi" w:hAnsiTheme="minorHAnsi" w:cstheme="minorHAnsi"/>
                <w:sz w:val="18"/>
                <w:szCs w:val="18"/>
              </w:rPr>
              <w:t>LOGA_U0</w:t>
            </w:r>
            <w:r w:rsidR="00A43F1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8A1E69" w:rsidRPr="00E77D69" w14:paraId="4B5ABCB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3085899" w14:textId="1CF675A3" w:rsidR="008A1E69" w:rsidRPr="00A43F1C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623BB083" w14:textId="7B246210" w:rsidR="008A1E69" w:rsidRPr="00A43F1C" w:rsidRDefault="00A43F1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3F1C">
              <w:rPr>
                <w:rFonts w:ascii="Calibri" w:hAnsi="Calibri" w:cs="Calibri"/>
                <w:sz w:val="20"/>
                <w:szCs w:val="20"/>
                <w:lang w:eastAsia="ar-SA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26EF74A6" w14:textId="0CC915D1" w:rsidR="008A1E69" w:rsidRPr="00710ADA" w:rsidRDefault="00A43F1C" w:rsidP="00992AE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0ADA">
              <w:rPr>
                <w:rFonts w:asciiTheme="minorHAnsi" w:hAnsiTheme="minorHAnsi" w:cstheme="minorHAnsi"/>
                <w:sz w:val="18"/>
                <w:szCs w:val="18"/>
              </w:rPr>
              <w:t>LOGA_U0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8A1E69" w:rsidRPr="00E77D69" w14:paraId="5715750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D03746" w14:textId="1FB8F1C5" w:rsidR="008A1E69" w:rsidRPr="00A43F1C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iCs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09E582C0" w14:textId="5EAF8E9F" w:rsidR="008A1E69" w:rsidRPr="00A43F1C" w:rsidRDefault="00A43F1C" w:rsidP="00A43F1C">
            <w:pPr>
              <w:suppressAutoHyphens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A43F1C">
              <w:rPr>
                <w:rFonts w:ascii="Calibri" w:hAnsi="Calibri" w:cs="Calibri"/>
                <w:sz w:val="20"/>
                <w:szCs w:val="20"/>
                <w:lang w:eastAsia="ar-SA"/>
              </w:rPr>
              <w:t>testować, dobierać metody i narzędzia diagnostyczno-terapeutyczne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44D5BF37" w14:textId="1956A80D" w:rsidR="008A1E69" w:rsidRPr="00710ADA" w:rsidRDefault="00A43F1C" w:rsidP="00992AE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0ADA">
              <w:rPr>
                <w:rFonts w:asciiTheme="minorHAnsi" w:hAnsiTheme="minorHAnsi" w:cstheme="minorHAnsi"/>
                <w:sz w:val="18"/>
                <w:szCs w:val="18"/>
              </w:rPr>
              <w:t>LOGA_U0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8A1E69" w:rsidRPr="00E77D69" w14:paraId="6F74F2D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1624CE" w14:textId="4A213E40" w:rsidR="008A1E69" w:rsidRPr="00A43F1C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iCs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008EA844" w14:textId="7AA7666D" w:rsidR="008A1E69" w:rsidRPr="00A43F1C" w:rsidRDefault="00A43F1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3F1C">
              <w:rPr>
                <w:rFonts w:ascii="Calibri" w:hAnsi="Calibri" w:cs="Calibri"/>
                <w:sz w:val="20"/>
                <w:szCs w:val="20"/>
                <w:lang w:eastAsia="ar-SA"/>
              </w:rPr>
              <w:t>dostosować własne kompetencje językowe i komunikacyjne do potrzeb pacjenta i jego rodziny; wykorzystać metody AAC, podstawy języka migowego, testować nowe narzędzia komunikacji</w:t>
            </w:r>
          </w:p>
        </w:tc>
        <w:tc>
          <w:tcPr>
            <w:tcW w:w="1773" w:type="dxa"/>
          </w:tcPr>
          <w:p w14:paraId="7BD9D95E" w14:textId="2C79CC3F" w:rsidR="008A1E69" w:rsidRPr="00710ADA" w:rsidRDefault="00A43F1C" w:rsidP="00992AE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0ADA">
              <w:rPr>
                <w:rFonts w:asciiTheme="minorHAnsi" w:hAnsiTheme="minorHAnsi" w:cstheme="minorHAnsi"/>
                <w:sz w:val="18"/>
                <w:szCs w:val="18"/>
              </w:rPr>
              <w:t>LOGA_U0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A43F1C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405A1C6F" w:rsidR="00A713B4" w:rsidRPr="00A43F1C" w:rsidRDefault="00A43F1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A43F1C">
              <w:rPr>
                <w:rFonts w:ascii="Calibri" w:hAnsi="Calibri" w:cs="Calibri"/>
                <w:sz w:val="20"/>
                <w:szCs w:val="20"/>
              </w:rPr>
              <w:t>okazywanie empatii dzieciom, uczniom, innym osobom potrzebującym wsparcia i pomocy oraz przestrzegania etyki zawodowej i działania na rzecz podtrzymywania etosu zawodowego, odpowiedzialnego pełnienie ról zawodowych</w:t>
            </w:r>
          </w:p>
        </w:tc>
        <w:tc>
          <w:tcPr>
            <w:tcW w:w="1773" w:type="dxa"/>
          </w:tcPr>
          <w:p w14:paraId="3E07749A" w14:textId="579D5857" w:rsidR="00A713B4" w:rsidRPr="00992AEB" w:rsidRDefault="00710ADA" w:rsidP="00992AE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0ADA">
              <w:rPr>
                <w:rFonts w:asciiTheme="minorHAnsi" w:hAnsiTheme="minorHAnsi" w:cstheme="minorHAnsi"/>
                <w:sz w:val="18"/>
                <w:szCs w:val="18"/>
              </w:rPr>
              <w:t>LOGA_K0</w:t>
            </w:r>
            <w:r w:rsidR="00A43F1C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</w:tbl>
    <w:p w14:paraId="644D8BFF" w14:textId="77777777" w:rsidR="00A43F1C" w:rsidRDefault="00A43F1C" w:rsidP="00A43F1C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C259416" w14:textId="088EAB48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E6BBFB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2154FC66" w:rsidR="00F05892" w:rsidRPr="00E77D69" w:rsidRDefault="008513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7F379D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484DF05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2ABE2C68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13126675" w:rsidR="00F05892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3558443" w:rsidR="00F05892" w:rsidRPr="00710ADA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10ADA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10A146A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5CBA5C09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43F1639B" w:rsidR="00F05892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43F1C" w:rsidRPr="00E77D69" w14:paraId="4D53594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7546176" w14:textId="023A3D86" w:rsidR="00A43F1C" w:rsidRPr="00710ADA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B2BF0F0" w14:textId="77777777" w:rsidR="00A43F1C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C717C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3E913F9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B02500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88606B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E7C689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B82B33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5DE432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08337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AC671B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FC33E1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5EF3A3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B59732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76310E" w14:textId="77777777" w:rsidR="00A43F1C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644C266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E29481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67DD59" w14:textId="1E8707A1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4A379ED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891D5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384F54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481B7D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43F1C" w:rsidRPr="00E77D69" w14:paraId="3D6FF8F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B0CDAA7" w14:textId="173D1CCA" w:rsidR="00A43F1C" w:rsidRPr="00710ADA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272D0A6B" w14:textId="77777777" w:rsidR="00A43F1C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F564DF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2B62C1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78523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F7DCFB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E55576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0C6642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1BBDC5F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022603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794AD0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37BBA5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26779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C7B799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DB4233" w14:textId="77777777" w:rsidR="00A43F1C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D875B4C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63200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78F719" w14:textId="3D3C688E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AC76C4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C54FA45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3120454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3CED7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43F1C" w:rsidRPr="00E77D69" w14:paraId="5084373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CCB7081" w14:textId="0833DA64" w:rsidR="00A43F1C" w:rsidRPr="00710ADA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23A7F735" w14:textId="77777777" w:rsidR="00A43F1C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C37528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72759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17126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2ACC3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EA4EE6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3E1A85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304FDAE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184ECC1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7B7B5D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3384AB2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965314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FDD386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A88A6D" w14:textId="77777777" w:rsidR="00A43F1C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D37421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1AEBA3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CE70EF" w14:textId="5183EAD9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CF3474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A1C0AE2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DA6F45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EB6B67" w14:textId="77777777" w:rsidR="00A43F1C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C42AD82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4699F55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4CD569D0" w:rsidR="00F05892" w:rsidRPr="00E77D69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4B44C149" w:rsidR="00906C25" w:rsidRPr="00734921" w:rsidRDefault="00B20F2C" w:rsidP="00734921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85137C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78AC7113" w:rsidR="00896E3C" w:rsidRPr="0085137C" w:rsidRDefault="007033F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Test 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zaliczony w przedziale: 51–60%.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D5639A1" w:rsidR="00896E3C" w:rsidRPr="0085137C" w:rsidRDefault="007033F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Test 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zaliczony w przedziale: 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6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1–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7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0%.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4378A420" w:rsidR="00896E3C" w:rsidRPr="0085137C" w:rsidRDefault="007033F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Test 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zaliczony w przedziale: 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7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1–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8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0%.</w:t>
            </w:r>
          </w:p>
        </w:tc>
      </w:tr>
      <w:tr w:rsidR="00E77D6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763B46F2" w:rsidR="00896E3C" w:rsidRPr="0085137C" w:rsidRDefault="007033F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Test 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zaliczony w przedziale: 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8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1–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9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0%.</w:t>
            </w:r>
          </w:p>
        </w:tc>
      </w:tr>
      <w:tr w:rsidR="00E77D6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2BC043FE" w:rsidR="00896E3C" w:rsidRPr="0085137C" w:rsidRDefault="007033F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Test 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zaliczony w przedziale: 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9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1–</w:t>
            </w:r>
            <w:r w:rsid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100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%.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A43F1C">
        <w:trPr>
          <w:trHeight w:val="350"/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85137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E790F03" w:rsidR="00913ECD" w:rsidRPr="0085137C" w:rsidRDefault="0085137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Praca </w:t>
            </w:r>
            <w:r w:rsidR="00A43F1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grupie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="00A43F1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zaliczona 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przedziale: 51–60%.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85137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045B3762" w:rsidR="00913ECD" w:rsidRPr="0085137C" w:rsidRDefault="00A43F1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Praca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grupie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zaliczona 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przedziale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: 61–70%.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85137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ECBCF82" w:rsidR="00913ECD" w:rsidRPr="0085137C" w:rsidRDefault="00A43F1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Praca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grupie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zaliczona 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przedziale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: 71–80%.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85137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B8F2B78" w:rsidR="00913ECD" w:rsidRPr="0085137C" w:rsidRDefault="00A43F1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Praca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grupie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zaliczona 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przedziale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: 81–90%.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85137C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EC9D509" w:rsidR="00913ECD" w:rsidRPr="0085137C" w:rsidRDefault="00A43F1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Praca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grupie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zaliczona </w:t>
            </w:r>
            <w:r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 przedziale</w:t>
            </w:r>
            <w:r w:rsidR="0085137C" w:rsidRPr="008513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34921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34921" w:rsidRPr="00E77D69" w:rsidRDefault="00734921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34921" w:rsidRPr="00E77D69" w:rsidRDefault="0073492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734921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15BD5DF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734921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0BDCDC02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0056B1BD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734921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E36EADD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4A6C934A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734921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D291CC5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734921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13E793D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</w:t>
            </w:r>
            <w:r w:rsidR="00992AEB">
              <w:rPr>
                <w:rFonts w:asciiTheme="minorHAnsi" w:hAnsiTheme="minorHAnsi" w:cstheme="minorHAnsi"/>
                <w:iCs/>
                <w:sz w:val="21"/>
                <w:szCs w:val="21"/>
              </w:rPr>
              <w:t>u</w:t>
            </w:r>
          </w:p>
        </w:tc>
        <w:tc>
          <w:tcPr>
            <w:tcW w:w="2172" w:type="dxa"/>
            <w:vAlign w:val="center"/>
          </w:tcPr>
          <w:p w14:paraId="5D90F1D5" w14:textId="64A53C70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8</w:t>
            </w:r>
          </w:p>
        </w:tc>
      </w:tr>
      <w:tr w:rsidR="00734921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307B5913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2368F22A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</w:tr>
      <w:tr w:rsidR="00734921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2CCCD3B5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="00992AEB">
              <w:rPr>
                <w:rFonts w:asciiTheme="minorHAnsi" w:hAnsiTheme="minorHAnsi" w:cstheme="minorHAnsi"/>
                <w:iCs/>
                <w:sz w:val="21"/>
                <w:szCs w:val="21"/>
              </w:rPr>
              <w:t>testu</w:t>
            </w:r>
          </w:p>
        </w:tc>
        <w:tc>
          <w:tcPr>
            <w:tcW w:w="2172" w:type="dxa"/>
            <w:vAlign w:val="center"/>
          </w:tcPr>
          <w:p w14:paraId="646B0675" w14:textId="6DECE002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734921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8A8A05D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734921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734921" w:rsidRPr="00E77D69" w:rsidRDefault="0073492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8AE55C5" w:rsidR="00734921" w:rsidRPr="00E77D69" w:rsidRDefault="0073492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22643E81" w:rsidR="00896E3C" w:rsidRPr="00352EE9" w:rsidRDefault="00896E3C" w:rsidP="00352EE9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352EE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3B68675E"/>
    <w:lvl w:ilvl="0" w:tplc="E1B0CD1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03454"/>
    <w:multiLevelType w:val="hybridMultilevel"/>
    <w:tmpl w:val="367E0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87E6D2C"/>
    <w:multiLevelType w:val="hybridMultilevel"/>
    <w:tmpl w:val="F3D6E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2F62456"/>
    <w:multiLevelType w:val="hybridMultilevel"/>
    <w:tmpl w:val="667E7A6A"/>
    <w:lvl w:ilvl="0" w:tplc="BB8A4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26935"/>
    <w:multiLevelType w:val="hybridMultilevel"/>
    <w:tmpl w:val="F198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19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4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3"/>
  </w:num>
  <w:num w:numId="13" w16cid:durableId="762923137">
    <w:abstractNumId w:val="12"/>
  </w:num>
  <w:num w:numId="14" w16cid:durableId="1923493275">
    <w:abstractNumId w:val="29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2"/>
  </w:num>
  <w:num w:numId="22" w16cid:durableId="1495951164">
    <w:abstractNumId w:val="24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40"/>
  </w:num>
  <w:num w:numId="28" w16cid:durableId="196815608">
    <w:abstractNumId w:val="14"/>
  </w:num>
  <w:num w:numId="29" w16cid:durableId="99617260">
    <w:abstractNumId w:val="28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3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7"/>
  </w:num>
  <w:num w:numId="37" w16cid:durableId="908883588">
    <w:abstractNumId w:val="1"/>
  </w:num>
  <w:num w:numId="38" w16cid:durableId="1312951373">
    <w:abstractNumId w:val="35"/>
  </w:num>
  <w:num w:numId="39" w16cid:durableId="254636907">
    <w:abstractNumId w:val="36"/>
  </w:num>
  <w:num w:numId="40" w16cid:durableId="1103108179">
    <w:abstractNumId w:val="30"/>
  </w:num>
  <w:num w:numId="41" w16cid:durableId="2684670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54FC1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646B8"/>
    <w:rsid w:val="0027397F"/>
    <w:rsid w:val="002F1835"/>
    <w:rsid w:val="0034602B"/>
    <w:rsid w:val="003468F2"/>
    <w:rsid w:val="00352EE9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492"/>
    <w:rsid w:val="00543BC4"/>
    <w:rsid w:val="00566B57"/>
    <w:rsid w:val="00571CD4"/>
    <w:rsid w:val="005769E7"/>
    <w:rsid w:val="005A3ED8"/>
    <w:rsid w:val="005B2981"/>
    <w:rsid w:val="005D2A79"/>
    <w:rsid w:val="005D3DF3"/>
    <w:rsid w:val="005E156F"/>
    <w:rsid w:val="005F0097"/>
    <w:rsid w:val="005F3556"/>
    <w:rsid w:val="00605480"/>
    <w:rsid w:val="00625795"/>
    <w:rsid w:val="00654EA0"/>
    <w:rsid w:val="0067260F"/>
    <w:rsid w:val="00673135"/>
    <w:rsid w:val="006A0C6B"/>
    <w:rsid w:val="006C5000"/>
    <w:rsid w:val="006D764F"/>
    <w:rsid w:val="006E60C3"/>
    <w:rsid w:val="006E687C"/>
    <w:rsid w:val="006F029C"/>
    <w:rsid w:val="007033FE"/>
    <w:rsid w:val="00710ADA"/>
    <w:rsid w:val="00725F8A"/>
    <w:rsid w:val="00734921"/>
    <w:rsid w:val="00774205"/>
    <w:rsid w:val="00775AF1"/>
    <w:rsid w:val="007A1F34"/>
    <w:rsid w:val="007A68F0"/>
    <w:rsid w:val="007B605E"/>
    <w:rsid w:val="007C3DBD"/>
    <w:rsid w:val="008103EC"/>
    <w:rsid w:val="008142EE"/>
    <w:rsid w:val="00834C51"/>
    <w:rsid w:val="0085137C"/>
    <w:rsid w:val="00862E0A"/>
    <w:rsid w:val="00896E3C"/>
    <w:rsid w:val="008A1E69"/>
    <w:rsid w:val="008B336A"/>
    <w:rsid w:val="008F4083"/>
    <w:rsid w:val="00906C25"/>
    <w:rsid w:val="009109EC"/>
    <w:rsid w:val="00913ECD"/>
    <w:rsid w:val="00937B44"/>
    <w:rsid w:val="00952870"/>
    <w:rsid w:val="009540FF"/>
    <w:rsid w:val="0095606D"/>
    <w:rsid w:val="00957188"/>
    <w:rsid w:val="00992AEB"/>
    <w:rsid w:val="009C5192"/>
    <w:rsid w:val="009D2D35"/>
    <w:rsid w:val="009D3E96"/>
    <w:rsid w:val="009D44FA"/>
    <w:rsid w:val="00A37682"/>
    <w:rsid w:val="00A376DE"/>
    <w:rsid w:val="00A43F1C"/>
    <w:rsid w:val="00A5532D"/>
    <w:rsid w:val="00A713B4"/>
    <w:rsid w:val="00A71692"/>
    <w:rsid w:val="00AB3480"/>
    <w:rsid w:val="00AF51E8"/>
    <w:rsid w:val="00AF7E08"/>
    <w:rsid w:val="00B20F2C"/>
    <w:rsid w:val="00B36858"/>
    <w:rsid w:val="00B37527"/>
    <w:rsid w:val="00B54F67"/>
    <w:rsid w:val="00B64890"/>
    <w:rsid w:val="00B6660E"/>
    <w:rsid w:val="00B72C78"/>
    <w:rsid w:val="00B877F7"/>
    <w:rsid w:val="00BB0629"/>
    <w:rsid w:val="00BD6185"/>
    <w:rsid w:val="00BE0763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19C9"/>
    <w:rsid w:val="00D05AB2"/>
    <w:rsid w:val="00D30B19"/>
    <w:rsid w:val="00D4526C"/>
    <w:rsid w:val="00D8529E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52C1"/>
    <w:rsid w:val="00F24029"/>
    <w:rsid w:val="00F27DEB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30B1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30B1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Hipercze">
    <w:name w:val="Hyperlink"/>
    <w:basedOn w:val="Domylnaczcionkaakapitu"/>
    <w:uiPriority w:val="99"/>
    <w:unhideWhenUsed/>
    <w:rsid w:val="00054FC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4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rota.bajur-krawiec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940</Words>
  <Characters>6329</Characters>
  <Application>Microsoft Office Word</Application>
  <DocSecurity>0</DocSecurity>
  <Lines>395</Lines>
  <Paragraphs>213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15</cp:revision>
  <cp:lastPrinted>2025-09-12T11:22:00Z</cp:lastPrinted>
  <dcterms:created xsi:type="dcterms:W3CDTF">2025-10-30T09:46:00Z</dcterms:created>
  <dcterms:modified xsi:type="dcterms:W3CDTF">2026-01-11T12:19:00Z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