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60832655" w14:textId="77777777" w:rsidR="00A66FC5" w:rsidRDefault="00363F81" w:rsidP="00A66FC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9B061F" w:rsidRPr="009B061F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0232.5.LOG.C.NMPT</w:t>
      </w:r>
    </w:p>
    <w:p w14:paraId="3BD39450" w14:textId="5BD39EE2" w:rsidR="009B061F" w:rsidRPr="00A66FC5" w:rsidRDefault="004838B3" w:rsidP="00A66FC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9B061F" w:rsidRPr="009B061F">
        <w:rPr>
          <w:rFonts w:asciiTheme="minorHAnsi" w:hAnsiTheme="minorHAnsi" w:cstheme="minorHAnsi"/>
          <w:b w:val="0"/>
          <w:bCs w:val="0"/>
          <w:iCs/>
          <w:sz w:val="24"/>
          <w:szCs w:val="24"/>
          <w:lang w:val="pl"/>
        </w:rPr>
        <w:t>Niedosłuch z metodyką postępowania terapeutycznego</w:t>
      </w:r>
      <w:r w:rsidR="009B061F" w:rsidRPr="009B061F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274BA5FF" w14:textId="6722B933" w:rsidR="004838B3" w:rsidRPr="009B061F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  <w:lang w:val="en-US"/>
        </w:rPr>
      </w:pPr>
      <w:r w:rsidRPr="009B061F">
        <w:rPr>
          <w:rFonts w:asciiTheme="minorHAnsi" w:hAnsiTheme="minorHAnsi" w:cstheme="minorHAnsi"/>
          <w:iCs/>
          <w:sz w:val="24"/>
          <w:szCs w:val="24"/>
          <w:lang w:val="en-US"/>
        </w:rPr>
        <w:t>Nazwa przedmiotu (zajęć) w języku angielskim:</w:t>
      </w:r>
      <w:r w:rsidR="001D18A7" w:rsidRPr="009B061F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r w:rsidR="009B061F" w:rsidRPr="009B061F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r w:rsidR="009B061F" w:rsidRPr="009B061F">
        <w:rPr>
          <w:rFonts w:asciiTheme="minorHAnsi" w:hAnsiTheme="minorHAnsi" w:cstheme="minorHAnsi"/>
          <w:b w:val="0"/>
          <w:bCs w:val="0"/>
          <w:iCs/>
          <w:sz w:val="24"/>
          <w:szCs w:val="24"/>
          <w:lang w:val="en-US"/>
        </w:rPr>
        <w:t>Deafness with the methodology of the therapeutic conduct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669362B7" w:rsidR="000746C5" w:rsidRPr="00E77D69" w:rsidRDefault="009B061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9B061F">
              <w:rPr>
                <w:rFonts w:asciiTheme="minorHAnsi" w:hAnsiTheme="minorHAnsi" w:cstheme="minorHAnsi"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A886384" w:rsidR="000746C5" w:rsidRPr="00E77D69" w:rsidRDefault="009B061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2C7DEA71" w:rsidR="00AB3480" w:rsidRPr="00E77D69" w:rsidRDefault="009B061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468BB63A" w:rsidR="000746C5" w:rsidRPr="00E77D69" w:rsidRDefault="009B061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C21444C" w:rsidR="000746C5" w:rsidRPr="00E77D69" w:rsidRDefault="009B061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B061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dr hab Ewa Boksa, prof. dr hab. Piotr Zbróg</w:t>
            </w:r>
            <w:r w:rsidR="00F81D7E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, dr hab. prof. UJK Danuta Grzesiak-Witek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26763A50" w:rsidR="001373A5" w:rsidRPr="00E77D69" w:rsidRDefault="009B061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B061F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piotr.zbrog@ujk.edu.pl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8EB4EC8" w:rsidR="000746C5" w:rsidRPr="00E77D69" w:rsidRDefault="009B061F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05DBABE" w:rsidR="000746C5" w:rsidRPr="00E77D69" w:rsidRDefault="009B061F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6FF5BED" w:rsidR="000746C5" w:rsidRPr="00E77D69" w:rsidRDefault="003B6F34" w:rsidP="009B061F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wykład, 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074A3C2" w:rsidR="000746C5" w:rsidRPr="00E77D69" w:rsidRDefault="009B061F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B061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pomieszczenia dydaktyczne UJK w Kielcach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86504D4" w:rsidR="000746C5" w:rsidRPr="00E77D69" w:rsidRDefault="009B061F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B061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wykład – zaliczenie, ćwiczenia – 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5B991334" w14:textId="77777777" w:rsidR="009B061F" w:rsidRPr="009B061F" w:rsidRDefault="009B061F" w:rsidP="009B061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B061F">
              <w:rPr>
                <w:rFonts w:asciiTheme="minorHAnsi" w:hAnsiTheme="minorHAnsi" w:cstheme="minorHAnsi"/>
                <w:iCs/>
                <w:sz w:val="21"/>
                <w:szCs w:val="21"/>
              </w:rPr>
              <w:t>Wykład: metody podające</w:t>
            </w:r>
          </w:p>
          <w:p w14:paraId="6AE867CE" w14:textId="1A82A25C" w:rsidR="00402BCD" w:rsidRPr="00E77D69" w:rsidRDefault="009B061F" w:rsidP="009B061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B061F">
              <w:rPr>
                <w:rFonts w:asciiTheme="minorHAnsi" w:hAnsiTheme="minorHAnsi" w:cstheme="minorHAnsi"/>
                <w:iCs/>
                <w:sz w:val="21"/>
                <w:szCs w:val="21"/>
              </w:rPr>
              <w:t>Ćwiczenia: metody problemowe; praktyczne; analiza przypadków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CBA7A90" w14:textId="2A67A539" w:rsidR="00A312C6" w:rsidRPr="00A312C6" w:rsidRDefault="00A312C6" w:rsidP="00A312C6">
            <w:pPr>
              <w:pStyle w:val="TableParagraph"/>
              <w:numPr>
                <w:ilvl w:val="0"/>
                <w:numId w:val="39"/>
              </w:numPr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312C6">
              <w:rPr>
                <w:rFonts w:asciiTheme="minorHAnsi" w:hAnsiTheme="minorHAnsi" w:cstheme="minorHAnsi"/>
                <w:iCs/>
                <w:sz w:val="21"/>
                <w:szCs w:val="21"/>
              </w:rPr>
              <w:t>Cieszyńska J. (2001</w:t>
            </w:r>
            <w:r w:rsidR="00A15277" w:rsidRPr="00A312C6">
              <w:rPr>
                <w:rFonts w:asciiTheme="minorHAnsi" w:hAnsiTheme="minorHAnsi" w:cstheme="minorHAnsi"/>
                <w:iCs/>
                <w:sz w:val="21"/>
                <w:szCs w:val="21"/>
              </w:rPr>
              <w:t>). Od</w:t>
            </w:r>
            <w:r w:rsidRPr="00A312C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słowa przeczytanego do wypowiedzianego</w:t>
            </w:r>
            <w:r w:rsidR="00A15277" w:rsidRPr="00A1527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. </w:t>
            </w:r>
            <w:r w:rsidRPr="00A1527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="00A15277" w:rsidRPr="00A15277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Droga nabywania systemu językowego przez dzieci niesłyszące w wieku poniemowlęcym i przed-szkolnym</w:t>
            </w:r>
            <w:r w:rsidR="00A1527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</w:t>
            </w:r>
            <w:r w:rsidRPr="00A312C6">
              <w:rPr>
                <w:rFonts w:asciiTheme="minorHAnsi" w:hAnsiTheme="minorHAnsi" w:cstheme="minorHAnsi"/>
                <w:iCs/>
                <w:sz w:val="21"/>
                <w:szCs w:val="21"/>
              </w:rPr>
              <w:t>Kraków: wyd. AP.</w:t>
            </w:r>
          </w:p>
          <w:p w14:paraId="48FCC4B9" w14:textId="77777777" w:rsidR="00A312C6" w:rsidRDefault="00A312C6" w:rsidP="00A312C6">
            <w:pPr>
              <w:pStyle w:val="TableParagraph"/>
              <w:numPr>
                <w:ilvl w:val="0"/>
                <w:numId w:val="39"/>
              </w:numPr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312C6">
              <w:rPr>
                <w:rFonts w:asciiTheme="minorHAnsi" w:hAnsiTheme="minorHAnsi" w:cstheme="minorHAnsi"/>
                <w:iCs/>
                <w:sz w:val="21"/>
                <w:szCs w:val="21"/>
              </w:rPr>
              <w:t>Emiluta-Rozya D. (2017). Surdologopedia dawniej i obecnie. W: Kurowska M., Zawadka J. (red.). Język i komunikacja – perspektywa lingwistyczna i logopedyczna. Warszawa: Dom Wydawniczy ELIPSA.</w:t>
            </w:r>
          </w:p>
          <w:p w14:paraId="2D2434B3" w14:textId="005C51B0" w:rsidR="00A312C6" w:rsidRDefault="00A312C6" w:rsidP="00A312C6">
            <w:pPr>
              <w:pStyle w:val="TableParagraph"/>
              <w:numPr>
                <w:ilvl w:val="0"/>
                <w:numId w:val="39"/>
              </w:numPr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312C6">
              <w:rPr>
                <w:rFonts w:asciiTheme="minorHAnsi" w:hAnsiTheme="minorHAnsi" w:cstheme="minorHAnsi"/>
                <w:iCs/>
                <w:sz w:val="21"/>
                <w:szCs w:val="21"/>
              </w:rPr>
              <w:t>Krakowiak K. (2012). Typologia zaburzeń słuchu i osób nimi dotkniętych. W: S. Grabias, Kurkowski M. (red.) Logopedia. Teoria zaburzeń mowy. Lublin: UMCS.</w:t>
            </w:r>
          </w:p>
          <w:p w14:paraId="00D8899D" w14:textId="0EC33FDC" w:rsidR="009B061F" w:rsidRPr="009B061F" w:rsidRDefault="009B061F" w:rsidP="00A312C6">
            <w:pPr>
              <w:pStyle w:val="TableParagraph"/>
              <w:numPr>
                <w:ilvl w:val="0"/>
                <w:numId w:val="39"/>
              </w:numPr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9B061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Muzyka-Furtak</w:t>
            </w:r>
            <w:r w:rsidR="00A312C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E.</w:t>
            </w:r>
            <w:r w:rsidRPr="009B061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(red.) </w:t>
            </w:r>
            <w:r w:rsidRPr="009B061F">
              <w:rPr>
                <w:rFonts w:asciiTheme="minorHAnsi" w:hAnsiTheme="minorHAnsi" w:cstheme="minorHAnsi"/>
                <w:i/>
                <w:iCs/>
                <w:sz w:val="21"/>
                <w:szCs w:val="21"/>
                <w:lang w:val="pl"/>
              </w:rPr>
              <w:t>Surdologopedia. Teoria i praktyka</w:t>
            </w:r>
            <w:r w:rsidRPr="009B061F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, Gdańsk 2019.</w:t>
            </w:r>
          </w:p>
          <w:p w14:paraId="21539079" w14:textId="7D160401" w:rsidR="00566B57" w:rsidRPr="00E77D69" w:rsidRDefault="00566B57" w:rsidP="009B061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35C6639" w14:textId="77777777" w:rsidR="00566B57" w:rsidRDefault="00A312C6" w:rsidP="00A312C6">
            <w:pPr>
              <w:pStyle w:val="TableParagraph"/>
              <w:numPr>
                <w:ilvl w:val="0"/>
                <w:numId w:val="40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312C6">
              <w:rPr>
                <w:rFonts w:asciiTheme="minorHAnsi" w:hAnsiTheme="minorHAnsi" w:cstheme="minorHAnsi"/>
                <w:iCs/>
                <w:sz w:val="21"/>
                <w:szCs w:val="21"/>
              </w:rPr>
              <w:t>Gunia G. (2006). Terapia logopedyczna dzieci z zaburzeniami słuchu i mowy. Kraków: Impuls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  <w:p w14:paraId="04CEC3A1" w14:textId="366ACF4F" w:rsidR="00A312C6" w:rsidRDefault="00A312C6" w:rsidP="00A312C6">
            <w:pPr>
              <w:pStyle w:val="TableParagraph"/>
              <w:numPr>
                <w:ilvl w:val="0"/>
                <w:numId w:val="40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312C6">
              <w:rPr>
                <w:rFonts w:asciiTheme="minorHAnsi" w:hAnsiTheme="minorHAnsi" w:cstheme="minorHAnsi"/>
                <w:iCs/>
                <w:sz w:val="21"/>
                <w:szCs w:val="21"/>
              </w:rPr>
              <w:t>Jastrzębowska G., Kukuła M. (2003). Diagnoza i terapia zaburzeń mowy dzieci niedosłyszących i głuchych. W: T.Gałkowski, G. Jastrzębowska (red.). Logopedia. Pytania i odpowiedzi. Opole: UO.</w:t>
            </w:r>
          </w:p>
          <w:p w14:paraId="7456B6D4" w14:textId="26C1D261" w:rsidR="00A312C6" w:rsidRPr="00E77D69" w:rsidRDefault="00A312C6" w:rsidP="008A62EB">
            <w:pPr>
              <w:pStyle w:val="TableParagraph"/>
              <w:numPr>
                <w:ilvl w:val="0"/>
                <w:numId w:val="40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312C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Lorenc A. (2015). Programowanie rozwoju fonologicznego </w:t>
            </w:r>
            <w:r w:rsidRPr="00A312C6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dzieci z zaburzeniami słuchu. W: S. Grabias, J. Panasiuk, T. Woźniak (red.). Logopedia. Standardy postępowania logopedycznego. Lublin: Wyd. UMCS.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14:paraId="23B443FC" w14:textId="1C654660" w:rsidR="009B061F" w:rsidRPr="00A66FC5" w:rsidRDefault="003E0703" w:rsidP="009B061F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9CDC28E" w14:textId="544CAE56" w:rsidR="009B061F" w:rsidRPr="00A66FC5" w:rsidRDefault="009B061F" w:rsidP="009B061F">
      <w:pPr>
        <w:pStyle w:val="TableParagraph"/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  <w:u w:val="single"/>
          <w:lang w:val="pl"/>
        </w:rPr>
      </w:pPr>
      <w:r w:rsidRPr="00A66FC5">
        <w:rPr>
          <w:rFonts w:asciiTheme="minorHAnsi" w:hAnsiTheme="minorHAnsi" w:cstheme="minorHAnsi"/>
          <w:bCs/>
          <w:iCs/>
          <w:sz w:val="24"/>
          <w:szCs w:val="24"/>
          <w:u w:val="single"/>
          <w:lang w:val="pl"/>
        </w:rPr>
        <w:t>Wykłady:</w:t>
      </w:r>
    </w:p>
    <w:p w14:paraId="55AD9042" w14:textId="1AA0CA7C" w:rsidR="009B061F" w:rsidRPr="009B061F" w:rsidRDefault="009B061F" w:rsidP="009B061F">
      <w:pPr>
        <w:pStyle w:val="TableParagraph"/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C1</w:t>
      </w:r>
      <w:r w:rsidR="00A66FC5">
        <w:rPr>
          <w:rFonts w:asciiTheme="minorHAnsi" w:hAnsiTheme="minorHAnsi" w:cstheme="minorHAnsi"/>
          <w:bCs/>
          <w:iCs/>
          <w:sz w:val="24"/>
          <w:szCs w:val="24"/>
          <w:lang w:val="pl"/>
        </w:rPr>
        <w:t xml:space="preserve">. </w:t>
      </w: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Zapoznanie studentów z problematyką niedosłuchu u dzieci i dorosłych;</w:t>
      </w:r>
    </w:p>
    <w:p w14:paraId="7E842989" w14:textId="660DEC95" w:rsidR="009B061F" w:rsidRPr="009B061F" w:rsidRDefault="009B061F" w:rsidP="009B061F">
      <w:pPr>
        <w:pStyle w:val="TableParagraph"/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C2</w:t>
      </w:r>
      <w:r w:rsidR="00A66FC5">
        <w:rPr>
          <w:rFonts w:asciiTheme="minorHAnsi" w:hAnsiTheme="minorHAnsi" w:cstheme="minorHAnsi"/>
          <w:bCs/>
          <w:iCs/>
          <w:sz w:val="24"/>
          <w:szCs w:val="24"/>
          <w:lang w:val="pl"/>
        </w:rPr>
        <w:t xml:space="preserve">. </w:t>
      </w: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Zapoznanie studentów z rodzajami uszkodzeń słuchu i sposobami ich klasyfikowania;</w:t>
      </w:r>
    </w:p>
    <w:p w14:paraId="2F3A6CC0" w14:textId="4849E213" w:rsidR="009B061F" w:rsidRPr="009B061F" w:rsidRDefault="009B061F" w:rsidP="009B061F">
      <w:pPr>
        <w:pStyle w:val="TableParagraph"/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C3</w:t>
      </w:r>
      <w:r w:rsidR="00A66FC5">
        <w:rPr>
          <w:rFonts w:asciiTheme="minorHAnsi" w:hAnsiTheme="minorHAnsi" w:cstheme="minorHAnsi"/>
          <w:bCs/>
          <w:iCs/>
          <w:sz w:val="24"/>
          <w:szCs w:val="24"/>
          <w:lang w:val="pl"/>
        </w:rPr>
        <w:t xml:space="preserve">. </w:t>
      </w: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Wyjaśnienie podstawowej terminologii stosowanej do opisu problemów ze słuchem;</w:t>
      </w:r>
    </w:p>
    <w:p w14:paraId="32133EAB" w14:textId="1F43F748" w:rsidR="009B061F" w:rsidRDefault="009B061F" w:rsidP="009B061F">
      <w:pPr>
        <w:pStyle w:val="TableParagraph"/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C4</w:t>
      </w:r>
      <w:r w:rsidR="00A66FC5">
        <w:rPr>
          <w:rFonts w:asciiTheme="minorHAnsi" w:hAnsiTheme="minorHAnsi" w:cstheme="minorHAnsi"/>
          <w:bCs/>
          <w:iCs/>
          <w:sz w:val="24"/>
          <w:szCs w:val="24"/>
          <w:lang w:val="pl"/>
        </w:rPr>
        <w:t xml:space="preserve">. </w:t>
      </w: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Omówienie wybranych metod nauczania osób z niedosłuchem.</w:t>
      </w:r>
    </w:p>
    <w:p w14:paraId="72295E65" w14:textId="777F2908" w:rsidR="009B061F" w:rsidRPr="00A66FC5" w:rsidRDefault="009B061F" w:rsidP="009B061F">
      <w:pPr>
        <w:pStyle w:val="TableParagraph"/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  <w:u w:val="single"/>
          <w:lang w:val="pl"/>
        </w:rPr>
      </w:pPr>
      <w:r w:rsidRPr="00A66FC5">
        <w:rPr>
          <w:rFonts w:asciiTheme="minorHAnsi" w:hAnsiTheme="minorHAnsi" w:cstheme="minorHAnsi"/>
          <w:bCs/>
          <w:iCs/>
          <w:sz w:val="24"/>
          <w:szCs w:val="24"/>
          <w:u w:val="single"/>
          <w:lang w:val="pl"/>
        </w:rPr>
        <w:t>Ćwiczenia:</w:t>
      </w:r>
    </w:p>
    <w:p w14:paraId="6D1BB3B4" w14:textId="6DFD8528" w:rsidR="009B061F" w:rsidRPr="009B061F" w:rsidRDefault="009B061F" w:rsidP="009B061F">
      <w:pPr>
        <w:pStyle w:val="TableParagraph"/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C</w:t>
      </w:r>
      <w:r w:rsidR="00A66FC5">
        <w:rPr>
          <w:rFonts w:asciiTheme="minorHAnsi" w:hAnsiTheme="minorHAnsi" w:cstheme="minorHAnsi"/>
          <w:bCs/>
          <w:iCs/>
          <w:sz w:val="24"/>
          <w:szCs w:val="24"/>
          <w:lang w:val="pl"/>
        </w:rPr>
        <w:t xml:space="preserve">1. </w:t>
      </w: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Omówienie werbalnych i niewerbalnych metod porozumiewania się osób z uszkodzonym słuchem;</w:t>
      </w:r>
    </w:p>
    <w:p w14:paraId="5AC9F401" w14:textId="4A8520B9" w:rsidR="009B061F" w:rsidRPr="009B061F" w:rsidRDefault="009B061F" w:rsidP="009B061F">
      <w:pPr>
        <w:pStyle w:val="TableParagraph"/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C</w:t>
      </w:r>
      <w:r w:rsidR="00A66FC5">
        <w:rPr>
          <w:rFonts w:asciiTheme="minorHAnsi" w:hAnsiTheme="minorHAnsi" w:cstheme="minorHAnsi"/>
          <w:bCs/>
          <w:iCs/>
          <w:sz w:val="24"/>
          <w:szCs w:val="24"/>
          <w:lang w:val="pl"/>
        </w:rPr>
        <w:t xml:space="preserve">2. </w:t>
      </w: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Przygotowanie do wykorzystywania różnych metod nauczania dzieci i młodzieży z wadą słuchu;</w:t>
      </w:r>
    </w:p>
    <w:p w14:paraId="10A2AEB2" w14:textId="568D5C4B" w:rsidR="009B061F" w:rsidRPr="009B061F" w:rsidRDefault="009B061F" w:rsidP="009B061F">
      <w:pPr>
        <w:pStyle w:val="TableParagraph"/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C</w:t>
      </w:r>
      <w:r w:rsidR="00A66FC5">
        <w:rPr>
          <w:rFonts w:asciiTheme="minorHAnsi" w:hAnsiTheme="minorHAnsi" w:cstheme="minorHAnsi"/>
          <w:bCs/>
          <w:iCs/>
          <w:sz w:val="24"/>
          <w:szCs w:val="24"/>
          <w:lang w:val="pl"/>
        </w:rPr>
        <w:t xml:space="preserve">3. </w:t>
      </w: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Przygotowanie różnych form postępowania terapeutycznego do rozwiązywania problemów komunikacyjnych u osób z niedosłuchem;</w:t>
      </w:r>
    </w:p>
    <w:p w14:paraId="6770D0C8" w14:textId="3AE5E223" w:rsidR="009B061F" w:rsidRPr="00A66FC5" w:rsidRDefault="009B061F" w:rsidP="009B061F">
      <w:pPr>
        <w:pStyle w:val="TableParagraph"/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  <w:lang w:val="pl"/>
        </w:rPr>
      </w:pP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C</w:t>
      </w:r>
      <w:r w:rsidR="00A66FC5">
        <w:rPr>
          <w:rFonts w:asciiTheme="minorHAnsi" w:hAnsiTheme="minorHAnsi" w:cstheme="minorHAnsi"/>
          <w:bCs/>
          <w:iCs/>
          <w:sz w:val="24"/>
          <w:szCs w:val="24"/>
          <w:lang w:val="pl"/>
        </w:rPr>
        <w:t xml:space="preserve">4. </w:t>
      </w:r>
      <w:r w:rsidRPr="009B061F">
        <w:rPr>
          <w:rFonts w:asciiTheme="minorHAnsi" w:hAnsiTheme="minorHAnsi" w:cstheme="minorHAnsi"/>
          <w:bCs/>
          <w:iCs/>
          <w:sz w:val="24"/>
          <w:szCs w:val="24"/>
          <w:lang w:val="pl"/>
        </w:rPr>
        <w:t>Rozwijanie kompetencji związanych z daktylografią – nadawaniem i odczytywaniem komunikatów za pomocą polskiego alfabetu palcowego i znaków liczb.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1511935" w14:textId="4E6B9E4B" w:rsidR="009B061F" w:rsidRPr="009B061F" w:rsidRDefault="009B061F" w:rsidP="009B061F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Wykłady</w:t>
      </w:r>
      <w:r w:rsidRPr="009B061F">
        <w:rPr>
          <w:rFonts w:asciiTheme="minorHAnsi" w:hAnsiTheme="minorHAnsi" w:cstheme="minorHAnsi"/>
          <w:sz w:val="24"/>
          <w:szCs w:val="24"/>
        </w:rPr>
        <w:t>:</w:t>
      </w:r>
    </w:p>
    <w:p w14:paraId="6D6571EA" w14:textId="77777777" w:rsidR="009B061F" w:rsidRDefault="009B061F" w:rsidP="009B061F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B061F">
        <w:rPr>
          <w:rFonts w:asciiTheme="minorHAnsi" w:hAnsiTheme="minorHAnsi" w:cstheme="minorHAnsi"/>
          <w:sz w:val="24"/>
          <w:szCs w:val="24"/>
        </w:rPr>
        <w:t xml:space="preserve">Ogólna problematyka uszkodzeń słuchu – terminologia oraz klasyfikacja uszkodzeń słuchu. </w:t>
      </w:r>
    </w:p>
    <w:p w14:paraId="324F9B8A" w14:textId="77777777" w:rsidR="009B061F" w:rsidRDefault="009B061F" w:rsidP="009B061F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B061F">
        <w:rPr>
          <w:rFonts w:asciiTheme="minorHAnsi" w:hAnsiTheme="minorHAnsi" w:cstheme="minorHAnsi"/>
          <w:sz w:val="24"/>
          <w:szCs w:val="24"/>
        </w:rPr>
        <w:t xml:space="preserve">Konsekwencje głuchoty w sferze fizycznej, psychicznej, zawodowej i społecznej. </w:t>
      </w:r>
    </w:p>
    <w:p w14:paraId="5B40014B" w14:textId="2AE9420C" w:rsidR="009B061F" w:rsidRPr="009B061F" w:rsidRDefault="009B061F" w:rsidP="009B061F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B061F">
        <w:rPr>
          <w:rFonts w:asciiTheme="minorHAnsi" w:hAnsiTheme="minorHAnsi" w:cstheme="minorHAnsi"/>
          <w:sz w:val="24"/>
          <w:szCs w:val="24"/>
        </w:rPr>
        <w:t xml:space="preserve">Metody nauczania niesłyszących – rys historyczny, współczesne metody pracy z dziećmi, młodzieżą i osobami dorosłymi z uszkodzonym słuchem. </w:t>
      </w:r>
    </w:p>
    <w:p w14:paraId="780CBCF0" w14:textId="330ED64C" w:rsidR="009B061F" w:rsidRPr="009B061F" w:rsidRDefault="009B061F" w:rsidP="009B061F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B061F">
        <w:rPr>
          <w:rFonts w:asciiTheme="minorHAnsi" w:hAnsiTheme="minorHAnsi" w:cstheme="minorHAnsi"/>
          <w:sz w:val="24"/>
          <w:szCs w:val="24"/>
        </w:rPr>
        <w:t xml:space="preserve">Rola i znaczenie wychowania słuchowego. </w:t>
      </w:r>
    </w:p>
    <w:p w14:paraId="59069F50" w14:textId="77777777" w:rsidR="00801E02" w:rsidRDefault="00801E02" w:rsidP="00801E02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Ćwiczenia:</w:t>
      </w:r>
    </w:p>
    <w:p w14:paraId="75289E8B" w14:textId="77777777" w:rsidR="00801E02" w:rsidRDefault="009B061F" w:rsidP="00801E02">
      <w:pPr>
        <w:pStyle w:val="Table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B061F">
        <w:rPr>
          <w:rFonts w:asciiTheme="minorHAnsi" w:hAnsiTheme="minorHAnsi" w:cstheme="minorHAnsi"/>
          <w:sz w:val="24"/>
          <w:szCs w:val="24"/>
        </w:rPr>
        <w:t xml:space="preserve">Terapia osób z niedosłuchem. </w:t>
      </w:r>
    </w:p>
    <w:p w14:paraId="12F1FA2C" w14:textId="77777777" w:rsidR="00801E02" w:rsidRDefault="009B061F" w:rsidP="00801E02">
      <w:pPr>
        <w:pStyle w:val="Table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B061F">
        <w:rPr>
          <w:rFonts w:asciiTheme="minorHAnsi" w:hAnsiTheme="minorHAnsi" w:cstheme="minorHAnsi"/>
          <w:sz w:val="24"/>
          <w:szCs w:val="24"/>
        </w:rPr>
        <w:t xml:space="preserve">Odczytywanie mowy z ust. Charakterystyka metody oralnej, oralno-słuchowej, migowej, kombinowanej, totalnej komunikacji, bimodalnej, fonogestów. </w:t>
      </w:r>
    </w:p>
    <w:p w14:paraId="59DD8905" w14:textId="77777777" w:rsidR="00801E02" w:rsidRDefault="009B061F" w:rsidP="00801E02">
      <w:pPr>
        <w:pStyle w:val="Table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B061F">
        <w:rPr>
          <w:rFonts w:asciiTheme="minorHAnsi" w:hAnsiTheme="minorHAnsi" w:cstheme="minorHAnsi"/>
          <w:sz w:val="24"/>
          <w:szCs w:val="24"/>
        </w:rPr>
        <w:t xml:space="preserve">Komunikacja interpersonalna osób z uszkodzonym słuchem. </w:t>
      </w:r>
    </w:p>
    <w:p w14:paraId="4B183FB7" w14:textId="428E6BB4" w:rsidR="00801E02" w:rsidRDefault="009B061F" w:rsidP="00801E02">
      <w:pPr>
        <w:pStyle w:val="Table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B061F">
        <w:rPr>
          <w:rFonts w:asciiTheme="minorHAnsi" w:hAnsiTheme="minorHAnsi" w:cstheme="minorHAnsi"/>
          <w:sz w:val="24"/>
          <w:szCs w:val="24"/>
        </w:rPr>
        <w:t xml:space="preserve">Werbalne i niewerbalne metody porozumiewania się z osobami </w:t>
      </w:r>
      <w:r w:rsidR="00AA2EF9">
        <w:rPr>
          <w:rFonts w:asciiTheme="minorHAnsi" w:hAnsiTheme="minorHAnsi" w:cstheme="minorHAnsi"/>
          <w:sz w:val="24"/>
          <w:szCs w:val="24"/>
        </w:rPr>
        <w:t xml:space="preserve">z dysfunkcją narządu słuchu </w:t>
      </w:r>
      <w:r w:rsidRPr="009B061F">
        <w:rPr>
          <w:rFonts w:asciiTheme="minorHAnsi" w:hAnsiTheme="minorHAnsi" w:cstheme="minorHAnsi"/>
          <w:sz w:val="24"/>
          <w:szCs w:val="24"/>
        </w:rPr>
        <w:t xml:space="preserve">– mowa dźwiękowa, język migowy (PJM), język </w:t>
      </w:r>
      <w:r w:rsidR="000E3851" w:rsidRPr="009B061F">
        <w:rPr>
          <w:rFonts w:asciiTheme="minorHAnsi" w:hAnsiTheme="minorHAnsi" w:cstheme="minorHAnsi"/>
          <w:sz w:val="24"/>
          <w:szCs w:val="24"/>
        </w:rPr>
        <w:t>migany (</w:t>
      </w:r>
      <w:r w:rsidRPr="009B061F">
        <w:rPr>
          <w:rFonts w:asciiTheme="minorHAnsi" w:hAnsiTheme="minorHAnsi" w:cstheme="minorHAnsi"/>
          <w:sz w:val="24"/>
          <w:szCs w:val="24"/>
        </w:rPr>
        <w:t xml:space="preserve">SJM). </w:t>
      </w:r>
    </w:p>
    <w:p w14:paraId="09827E0B" w14:textId="33C699B1" w:rsidR="00801E02" w:rsidRPr="002A641E" w:rsidRDefault="009B061F" w:rsidP="002A641E">
      <w:pPr>
        <w:pStyle w:val="TableParagraph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B061F">
        <w:rPr>
          <w:rFonts w:asciiTheme="minorHAnsi" w:hAnsiTheme="minorHAnsi" w:cstheme="minorHAnsi"/>
          <w:sz w:val="24"/>
          <w:szCs w:val="24"/>
        </w:rPr>
        <w:t>Daktylografia jako metoda wspomagająca komunikację językową.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1E6D6326" w:rsidR="006E60C3" w:rsidRPr="00E77D69" w:rsidRDefault="00801E02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01E0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Zna 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1881EAEC" w14:textId="5B184E9E" w:rsidR="006E60C3" w:rsidRPr="00E77D69" w:rsidRDefault="00801E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01E0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LOGA_W01</w:t>
            </w:r>
          </w:p>
        </w:tc>
      </w:tr>
      <w:tr w:rsidR="00E77D6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4F15296E" w:rsidR="006E60C3" w:rsidRPr="00E77D69" w:rsidRDefault="00801E02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269C6F6A" w:rsidR="006E60C3" w:rsidRPr="00E77D69" w:rsidRDefault="00801E02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01E0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Zna anatomię i fizjologię układu wzrokowego, słuchowego, nerwowego, oddechowego i artykulacyjnego;  mechanizmy związane z zaburzeniami komunikacji i ich wpływ na funkcjonowanie człowieka</w:t>
            </w:r>
          </w:p>
        </w:tc>
        <w:tc>
          <w:tcPr>
            <w:tcW w:w="1773" w:type="dxa"/>
          </w:tcPr>
          <w:p w14:paraId="22E3BAAE" w14:textId="33043EC1" w:rsidR="006E60C3" w:rsidRPr="00E77D69" w:rsidRDefault="00801E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01E0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LOGA_W06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78E83F8" w14:textId="5338A2AE" w:rsidR="00100D2A" w:rsidRPr="00100D2A" w:rsidRDefault="00A713B4" w:rsidP="00100D2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  <w:r w:rsidR="00100D2A">
              <w:t xml:space="preserve"> </w:t>
            </w:r>
          </w:p>
          <w:p w14:paraId="68006EF6" w14:textId="20606C18" w:rsidR="00100D2A" w:rsidRPr="00E77D69" w:rsidRDefault="00100D2A" w:rsidP="00510F8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A641E">
              <w:rPr>
                <w:rFonts w:asciiTheme="minorHAnsi" w:hAnsiTheme="minorHAnsi" w:cstheme="minorHAnsi"/>
                <w:iCs/>
                <w:sz w:val="21"/>
                <w:szCs w:val="21"/>
              </w:rPr>
              <w:t>E.2L.U1.</w:t>
            </w:r>
          </w:p>
        </w:tc>
        <w:tc>
          <w:tcPr>
            <w:tcW w:w="6821" w:type="dxa"/>
          </w:tcPr>
          <w:p w14:paraId="73ADB30C" w14:textId="09D14E35" w:rsidR="00A713B4" w:rsidRPr="00E77D69" w:rsidRDefault="00801E02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01E0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Potrafi analizować i stosować diagnostykę logopedyczną i dostosowywać ją do specyfiki placówki; planować i realizować postępowanie rehabilitacyjne w zaburzeniach o różnej etiologii i przebiegu;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69BAD1D6" w14:textId="3695801B" w:rsidR="00100D2A" w:rsidRPr="00510F8A" w:rsidRDefault="00801E02" w:rsidP="00510F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801E0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LOGA_U04</w:t>
            </w:r>
            <w:r w:rsidR="00100D2A">
              <w:t xml:space="preserve"> </w:t>
            </w:r>
            <w:r w:rsidR="00100D2A" w:rsidRPr="002A641E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NAUA_U04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D37F9D4" w:rsidR="00A713B4" w:rsidRPr="00E77D69" w:rsidRDefault="00801E02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373CA103" w:rsidR="00A713B4" w:rsidRPr="00E77D69" w:rsidRDefault="00F81D7E" w:rsidP="00F81D7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Potrafi</w:t>
            </w:r>
            <w:r w:rsidR="00801E02" w:rsidRPr="00801E0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Pr="00F81D7E">
              <w:rPr>
                <w:rFonts w:asciiTheme="minorHAnsi" w:hAnsiTheme="minorHAnsi" w:cstheme="minorHAnsi"/>
                <w:iCs/>
                <w:sz w:val="21"/>
                <w:szCs w:val="21"/>
              </w:rPr>
              <w:t>wykorzystywać wiedzę teoretyczną z zakresu pedagogiki oraz powiązanych z nią dyscyplin w celu analizy problemów edukacyjnych, zastosować interdyscyplinarną wiedzę w organizowaniu warsztatu logopedy</w:t>
            </w:r>
          </w:p>
        </w:tc>
        <w:tc>
          <w:tcPr>
            <w:tcW w:w="1773" w:type="dxa"/>
          </w:tcPr>
          <w:p w14:paraId="3E869DC6" w14:textId="082B1666" w:rsidR="00A713B4" w:rsidRPr="00E77D69" w:rsidRDefault="00801E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01E0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LOGA_U09</w:t>
            </w:r>
          </w:p>
        </w:tc>
      </w:tr>
      <w:tr w:rsidR="00801E02" w:rsidRPr="00E77D69" w14:paraId="07375801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3989D7B" w14:textId="19A7E365" w:rsidR="00801E02" w:rsidRDefault="00801E02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10DE23AB" w14:textId="24780949" w:rsidR="00801E02" w:rsidRPr="00E77D69" w:rsidRDefault="00801E02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01E0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Potrafi obsługiwać programy komputerowe do analizy głosu i zaburzeń słuchu.</w:t>
            </w:r>
          </w:p>
        </w:tc>
        <w:tc>
          <w:tcPr>
            <w:tcW w:w="1773" w:type="dxa"/>
          </w:tcPr>
          <w:p w14:paraId="350B2280" w14:textId="2D808A0B" w:rsidR="00801E02" w:rsidRPr="00E77D69" w:rsidRDefault="00801E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01E02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LOGA_U1</w:t>
            </w:r>
            <w:r w:rsidR="00F81D7E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1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E30D24F" w14:textId="78AA1335" w:rsidR="00067BFE" w:rsidRPr="00067BFE" w:rsidRDefault="00A713B4" w:rsidP="00067BF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  <w:r w:rsidR="00067BFE">
              <w:t xml:space="preserve"> </w:t>
            </w:r>
          </w:p>
          <w:p w14:paraId="5FE7EFE1" w14:textId="0D117CCF" w:rsidR="00067BFE" w:rsidRPr="00E77D69" w:rsidRDefault="00067BFE" w:rsidP="00510F8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A641E">
              <w:rPr>
                <w:rFonts w:asciiTheme="minorHAnsi" w:hAnsiTheme="minorHAnsi" w:cstheme="minorHAnsi"/>
                <w:iCs/>
                <w:sz w:val="21"/>
                <w:szCs w:val="21"/>
              </w:rPr>
              <w:t>E.1L.K1.</w:t>
            </w:r>
          </w:p>
        </w:tc>
        <w:tc>
          <w:tcPr>
            <w:tcW w:w="6830" w:type="dxa"/>
          </w:tcPr>
          <w:p w14:paraId="5FEA63E7" w14:textId="0E2704E7" w:rsidR="00A713B4" w:rsidRPr="00E77D69" w:rsidRDefault="00F81D7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81D7E">
              <w:rPr>
                <w:rFonts w:asciiTheme="minorHAnsi" w:hAnsiTheme="minorHAnsi" w:cstheme="minorHAnsi"/>
                <w:iCs/>
                <w:sz w:val="21"/>
                <w:szCs w:val="21"/>
              </w:rPr>
              <w:t>Jest gotów do wykorzystania zdobytej wiedzy do analizy zdarzeń pedagogicznych i logopedycznych</w:t>
            </w:r>
          </w:p>
        </w:tc>
        <w:tc>
          <w:tcPr>
            <w:tcW w:w="1773" w:type="dxa"/>
          </w:tcPr>
          <w:p w14:paraId="3E07749A" w14:textId="2E1F97DB" w:rsidR="00067BFE" w:rsidRPr="00510F8A" w:rsidRDefault="00F81D7E" w:rsidP="00510F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F81D7E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LOGA_K02</w:t>
            </w:r>
            <w:r w:rsidR="00067BFE">
              <w:t xml:space="preserve"> </w:t>
            </w:r>
            <w:r w:rsidR="00067BFE" w:rsidRPr="002A641E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NAUA_K02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C4B3A87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02874448" w:rsidR="00F05892" w:rsidRPr="00E77D69" w:rsidRDefault="00801E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09B4C36D" w:rsidR="00F05892" w:rsidRPr="00E77D69" w:rsidRDefault="00F81D7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6A2A2291" w:rsidR="00F05892" w:rsidRPr="00E77D69" w:rsidRDefault="00801E0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1A533216" w:rsidR="00F05892" w:rsidRPr="00E77D69" w:rsidRDefault="00801E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6A6CC48A" w:rsidR="00F05892" w:rsidRPr="00E77D69" w:rsidRDefault="00F81D7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94A6208" w:rsidR="00F05892" w:rsidRPr="00801E02" w:rsidRDefault="00801E0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01E0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F38C495" w:rsidR="00801E02" w:rsidRPr="00E77D69" w:rsidRDefault="00801E02" w:rsidP="00801E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5D314DD" w:rsidR="00F05892" w:rsidRPr="00E77D69" w:rsidRDefault="00801E0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1AA33398" w:rsidR="00801E02" w:rsidRPr="00E77D69" w:rsidRDefault="00801E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015DC2CC" w:rsidR="00F05892" w:rsidRPr="00E77D69" w:rsidRDefault="0057202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49E3CD68" w:rsidR="00F05892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69BCC3E9" w:rsidR="00F05892" w:rsidRPr="00E77D69" w:rsidRDefault="00F81D7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7489BE3E" w:rsidR="00F05892" w:rsidRPr="00E77D69" w:rsidRDefault="0057202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434BDFB4" w:rsidR="00F05892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57202A" w:rsidRPr="00E77D69" w14:paraId="07E0D23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AE09CA" w14:textId="19C8DD70" w:rsidR="0057202A" w:rsidRDefault="0057202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76BA7753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A80AF8C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5DB8C90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AC5012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88A1A0" w14:textId="50D1DCD3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AD3DDB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42AE661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4FFC3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64C496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D6AC26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C96F8CF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D3F038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B37812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F1241AD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A6E5C7E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DF3507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020C8E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A89A92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3EBDF6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0A67ED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41B59B" w14:textId="77777777" w:rsidR="0057202A" w:rsidRPr="00E77D69" w:rsidRDefault="0057202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29B56EF5" w:rsidR="00906C25" w:rsidRPr="00510F8A" w:rsidRDefault="00B20F2C" w:rsidP="00510F8A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0628F086" w:rsidR="00896E3C" w:rsidRPr="00E77D69" w:rsidRDefault="008835D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1D0489AF" w:rsidR="00896E3C" w:rsidRPr="0057202A" w:rsidRDefault="008835D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zadanie</w:t>
            </w:r>
            <w:r w:rsidR="0057202A"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zaliczon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e</w:t>
            </w:r>
            <w:r w:rsidR="0057202A"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w przedziale: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51-60 %</w:t>
            </w:r>
          </w:p>
        </w:tc>
      </w:tr>
      <w:tr w:rsidR="008835D8" w:rsidRPr="00E77D69" w14:paraId="2799A404" w14:textId="77777777" w:rsidTr="000D4346">
        <w:trPr>
          <w:jc w:val="center"/>
        </w:trPr>
        <w:tc>
          <w:tcPr>
            <w:tcW w:w="961" w:type="dxa"/>
          </w:tcPr>
          <w:p w14:paraId="27417E06" w14:textId="40BD6C41" w:rsidR="008835D8" w:rsidRPr="00E77D69" w:rsidRDefault="008835D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3.5</w:t>
            </w:r>
          </w:p>
        </w:tc>
        <w:tc>
          <w:tcPr>
            <w:tcW w:w="8878" w:type="dxa"/>
          </w:tcPr>
          <w:p w14:paraId="168C8366" w14:textId="2CF7F774" w:rsidR="008835D8" w:rsidRPr="0057202A" w:rsidRDefault="008835D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</w:pPr>
            <w:r w:rsidRPr="008835D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zadanie zaliczone w przedziale: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6</w:t>
            </w:r>
            <w:r w:rsidRPr="008835D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1-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7</w:t>
            </w:r>
            <w:r w:rsidRPr="008835D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0 %</w:t>
            </w:r>
          </w:p>
        </w:tc>
      </w:tr>
      <w:tr w:rsidR="008835D8" w:rsidRPr="00E77D69" w14:paraId="5532E954" w14:textId="77777777" w:rsidTr="000D4346">
        <w:trPr>
          <w:jc w:val="center"/>
        </w:trPr>
        <w:tc>
          <w:tcPr>
            <w:tcW w:w="961" w:type="dxa"/>
          </w:tcPr>
          <w:p w14:paraId="661C49DD" w14:textId="58193BA2" w:rsidR="008835D8" w:rsidRPr="00E77D69" w:rsidRDefault="008835D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664A8DE8" w14:textId="28B831BF" w:rsidR="008835D8" w:rsidRPr="0057202A" w:rsidRDefault="008835D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</w:pPr>
            <w:r w:rsidRPr="008835D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zadanie zaliczone w przedziale: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7</w:t>
            </w:r>
            <w:r w:rsidRPr="008835D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1-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8</w:t>
            </w:r>
            <w:r w:rsidRPr="008835D8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0 %</w:t>
            </w:r>
          </w:p>
        </w:tc>
      </w:tr>
      <w:tr w:rsidR="008835D8" w:rsidRPr="00E77D69" w14:paraId="628B62F8" w14:textId="77777777" w:rsidTr="000D4346">
        <w:trPr>
          <w:jc w:val="center"/>
        </w:trPr>
        <w:tc>
          <w:tcPr>
            <w:tcW w:w="961" w:type="dxa"/>
          </w:tcPr>
          <w:p w14:paraId="1C38C87B" w14:textId="7540963F" w:rsidR="008835D8" w:rsidRPr="00E77D69" w:rsidRDefault="008835D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496FD6AC" w14:textId="682F8B23" w:rsidR="008835D8" w:rsidRPr="0057202A" w:rsidRDefault="008835D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zadanie</w:t>
            </w: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zaliczon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e</w:t>
            </w: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w przedziale: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81-90 %</w:t>
            </w:r>
          </w:p>
        </w:tc>
      </w:tr>
      <w:tr w:rsidR="008835D8" w:rsidRPr="00E77D69" w14:paraId="29D5700C" w14:textId="77777777" w:rsidTr="000D4346">
        <w:trPr>
          <w:jc w:val="center"/>
        </w:trPr>
        <w:tc>
          <w:tcPr>
            <w:tcW w:w="961" w:type="dxa"/>
          </w:tcPr>
          <w:p w14:paraId="137B57CC" w14:textId="68E65FB3" w:rsidR="008835D8" w:rsidRPr="00E77D69" w:rsidRDefault="008835D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7DE3DE55" w14:textId="7AC722CA" w:rsidR="008835D8" w:rsidRPr="0057202A" w:rsidRDefault="008835D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zadanie</w:t>
            </w: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zaliczon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e</w:t>
            </w: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 w przedziale: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91-100 %</w:t>
            </w:r>
          </w:p>
        </w:tc>
      </w:tr>
    </w:tbl>
    <w:p w14:paraId="47CF235C" w14:textId="2E0C207F" w:rsidR="009109EC" w:rsidRPr="00E77D69" w:rsidRDefault="00AA2EF9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F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>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6F9B7AF0" w:rsidR="00913ECD" w:rsidRPr="0057202A" w:rsidRDefault="0057202A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Kolokwium zaliczone w przedziale: 51–60%.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69697DB7" w:rsidR="00913ECD" w:rsidRPr="0057202A" w:rsidRDefault="0057202A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Kolokwium zaliczone w przedziale: 61–70%.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44633486" w:rsidR="00913ECD" w:rsidRPr="0057202A" w:rsidRDefault="0057202A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Kolokwium zaliczone w przedziale: 71–80%.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37B9A800" w:rsidR="00913ECD" w:rsidRPr="0057202A" w:rsidRDefault="0057202A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Kolokwium zaliczone w przedziale: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8</w:t>
            </w: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1–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90</w:t>
            </w: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%.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0137497A" w:rsidR="00913ECD" w:rsidRPr="00E77D69" w:rsidRDefault="0057202A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 xml:space="preserve">Kolokwium zaliczone w przedziale: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9</w:t>
            </w: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1–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100</w:t>
            </w:r>
            <w:r w:rsidRPr="0057202A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  <w:lang w:val="pl"/>
              </w:rPr>
              <w:t>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A641E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A641E" w:rsidRPr="00E77D69" w:rsidRDefault="002A641E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A641E" w:rsidRPr="00E77D69" w:rsidRDefault="002A641E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2A641E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A641E" w:rsidRPr="00E77D69" w:rsidRDefault="002A641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37F7F3F8" w:rsidR="002A641E" w:rsidRPr="00F81D7E" w:rsidRDefault="002A64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81D7E"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2A641E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2A641E" w:rsidRPr="00E77D69" w:rsidRDefault="002A641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35AEC6D3" w:rsidR="002A641E" w:rsidRPr="00E77D69" w:rsidRDefault="002A64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2A641E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69C3EC7D" w:rsidR="002A641E" w:rsidRPr="00E77D69" w:rsidRDefault="002A641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7C0BC69D" w:rsidR="002A641E" w:rsidRPr="00E77D69" w:rsidRDefault="002A64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2A641E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A641E" w:rsidRPr="00E77D69" w:rsidRDefault="002A641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5752407" w:rsidR="002A641E" w:rsidRPr="00F81D7E" w:rsidRDefault="002A64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81D7E"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</w:tr>
      <w:tr w:rsidR="002A641E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2A641E" w:rsidRPr="00E77D69" w:rsidRDefault="002A641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76C4F639" w:rsidR="002A641E" w:rsidRPr="00E77D69" w:rsidRDefault="002A64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2A641E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0E4F8610" w:rsidR="002A641E" w:rsidRPr="00E77D69" w:rsidRDefault="002A641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7D26DE1E" w:rsidR="002A641E" w:rsidRPr="00E77D69" w:rsidRDefault="002A64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2A641E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15717017" w:rsidR="002A641E" w:rsidRPr="00E77D69" w:rsidRDefault="002A641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kolokwium*</w:t>
            </w:r>
          </w:p>
        </w:tc>
        <w:tc>
          <w:tcPr>
            <w:tcW w:w="2172" w:type="dxa"/>
            <w:vAlign w:val="center"/>
          </w:tcPr>
          <w:p w14:paraId="646B0675" w14:textId="180E5740" w:rsidR="002A641E" w:rsidRPr="00E77D69" w:rsidRDefault="002A64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2A641E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2A641E" w:rsidRPr="00E77D69" w:rsidRDefault="002A641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6ABA5810" w:rsidR="002A641E" w:rsidRPr="00E77D69" w:rsidRDefault="002A64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2A641E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A641E" w:rsidRPr="00E77D69" w:rsidRDefault="002A641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CE83528" w:rsidR="002A641E" w:rsidRPr="00E77D69" w:rsidRDefault="002A64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2A641E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A641E" w:rsidRPr="00E77D69" w:rsidRDefault="002A641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935EBA4" w:rsidR="002A641E" w:rsidRPr="00E77D69" w:rsidRDefault="002A64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349311F0" w14:textId="180D429D" w:rsidR="00896E3C" w:rsidRPr="00510F8A" w:rsidRDefault="00896E3C" w:rsidP="00510F8A">
      <w:pPr>
        <w:spacing w:before="480" w:after="360" w:line="276" w:lineRule="auto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510F8A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85813AE"/>
    <w:multiLevelType w:val="hybridMultilevel"/>
    <w:tmpl w:val="4B2AE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36978"/>
    <w:multiLevelType w:val="hybridMultilevel"/>
    <w:tmpl w:val="DF6CDC44"/>
    <w:lvl w:ilvl="0" w:tplc="8C9A6B34">
      <w:start w:val="1"/>
      <w:numFmt w:val="bullet"/>
      <w:lvlText w:val="•"/>
      <w:lvlJc w:val="left"/>
      <w:pPr>
        <w:ind w:left="82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926" w:hanging="360"/>
      </w:p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A147E83"/>
    <w:multiLevelType w:val="hybridMultilevel"/>
    <w:tmpl w:val="84D671D2"/>
    <w:lvl w:ilvl="0" w:tplc="8C9A6B34">
      <w:start w:val="1"/>
      <w:numFmt w:val="bullet"/>
      <w:lvlText w:val="•"/>
      <w:lvlJc w:val="left"/>
      <w:pPr>
        <w:ind w:left="82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8825E0"/>
    <w:multiLevelType w:val="hybridMultilevel"/>
    <w:tmpl w:val="6108D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5"/>
  </w:num>
  <w:num w:numId="2" w16cid:durableId="1387877600">
    <w:abstractNumId w:val="4"/>
  </w:num>
  <w:num w:numId="3" w16cid:durableId="216210387">
    <w:abstractNumId w:val="19"/>
  </w:num>
  <w:num w:numId="4" w16cid:durableId="400179387">
    <w:abstractNumId w:val="36"/>
  </w:num>
  <w:num w:numId="5" w16cid:durableId="1460102752">
    <w:abstractNumId w:val="2"/>
  </w:num>
  <w:num w:numId="6" w16cid:durableId="874082218">
    <w:abstractNumId w:val="34"/>
  </w:num>
  <w:num w:numId="7" w16cid:durableId="1844202566">
    <w:abstractNumId w:val="10"/>
  </w:num>
  <w:num w:numId="8" w16cid:durableId="1443187450">
    <w:abstractNumId w:val="18"/>
  </w:num>
  <w:num w:numId="9" w16cid:durableId="587423004">
    <w:abstractNumId w:val="7"/>
  </w:num>
  <w:num w:numId="10" w16cid:durableId="531845998">
    <w:abstractNumId w:val="25"/>
  </w:num>
  <w:num w:numId="11" w16cid:durableId="1486630185">
    <w:abstractNumId w:val="27"/>
  </w:num>
  <w:num w:numId="12" w16cid:durableId="175316875">
    <w:abstractNumId w:val="33"/>
  </w:num>
  <w:num w:numId="13" w16cid:durableId="762923137">
    <w:abstractNumId w:val="12"/>
  </w:num>
  <w:num w:numId="14" w16cid:durableId="1923493275">
    <w:abstractNumId w:val="30"/>
  </w:num>
  <w:num w:numId="15" w16cid:durableId="55444796">
    <w:abstractNumId w:val="32"/>
  </w:num>
  <w:num w:numId="16" w16cid:durableId="1121222211">
    <w:abstractNumId w:val="31"/>
  </w:num>
  <w:num w:numId="17" w16cid:durableId="1065450246">
    <w:abstractNumId w:val="21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1"/>
  </w:num>
  <w:num w:numId="21" w16cid:durableId="1437288329">
    <w:abstractNumId w:val="22"/>
  </w:num>
  <w:num w:numId="22" w16cid:durableId="1495951164">
    <w:abstractNumId w:val="24"/>
  </w:num>
  <w:num w:numId="23" w16cid:durableId="1673218576">
    <w:abstractNumId w:val="0"/>
  </w:num>
  <w:num w:numId="24" w16cid:durableId="2043745510">
    <w:abstractNumId w:val="38"/>
  </w:num>
  <w:num w:numId="25" w16cid:durableId="953942545">
    <w:abstractNumId w:val="11"/>
  </w:num>
  <w:num w:numId="26" w16cid:durableId="653266344">
    <w:abstractNumId w:val="20"/>
  </w:num>
  <w:num w:numId="27" w16cid:durableId="2100909696">
    <w:abstractNumId w:val="39"/>
  </w:num>
  <w:num w:numId="28" w16cid:durableId="196815608">
    <w:abstractNumId w:val="14"/>
  </w:num>
  <w:num w:numId="29" w16cid:durableId="99617260">
    <w:abstractNumId w:val="29"/>
  </w:num>
  <w:num w:numId="30" w16cid:durableId="1619602553">
    <w:abstractNumId w:val="6"/>
  </w:num>
  <w:num w:numId="31" w16cid:durableId="500120481">
    <w:abstractNumId w:val="17"/>
  </w:num>
  <w:num w:numId="32" w16cid:durableId="466583348">
    <w:abstractNumId w:val="23"/>
  </w:num>
  <w:num w:numId="33" w16cid:durableId="1869832812">
    <w:abstractNumId w:val="3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28"/>
  </w:num>
  <w:num w:numId="37" w16cid:durableId="1625649042">
    <w:abstractNumId w:val="5"/>
  </w:num>
  <w:num w:numId="38" w16cid:durableId="545605556">
    <w:abstractNumId w:val="37"/>
  </w:num>
  <w:num w:numId="39" w16cid:durableId="2130969894">
    <w:abstractNumId w:val="16"/>
  </w:num>
  <w:num w:numId="40" w16cid:durableId="6445537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67BFE"/>
    <w:rsid w:val="000706A4"/>
    <w:rsid w:val="000746C5"/>
    <w:rsid w:val="000800D0"/>
    <w:rsid w:val="000D4346"/>
    <w:rsid w:val="000E13AC"/>
    <w:rsid w:val="000E3851"/>
    <w:rsid w:val="000F5265"/>
    <w:rsid w:val="00100D2A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A641E"/>
    <w:rsid w:val="002F1835"/>
    <w:rsid w:val="002F716C"/>
    <w:rsid w:val="0034602B"/>
    <w:rsid w:val="00353541"/>
    <w:rsid w:val="003622B2"/>
    <w:rsid w:val="00363F81"/>
    <w:rsid w:val="003A31B3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10F8A"/>
    <w:rsid w:val="005363F3"/>
    <w:rsid w:val="00543BC4"/>
    <w:rsid w:val="00566B57"/>
    <w:rsid w:val="00571CD4"/>
    <w:rsid w:val="0057202A"/>
    <w:rsid w:val="005769E7"/>
    <w:rsid w:val="005D2A79"/>
    <w:rsid w:val="005D3DF3"/>
    <w:rsid w:val="005E156F"/>
    <w:rsid w:val="005F0097"/>
    <w:rsid w:val="005F3556"/>
    <w:rsid w:val="006248E5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67AD7"/>
    <w:rsid w:val="00775AF1"/>
    <w:rsid w:val="007A68F0"/>
    <w:rsid w:val="007B605E"/>
    <w:rsid w:val="007C3DBD"/>
    <w:rsid w:val="00801E02"/>
    <w:rsid w:val="00834C51"/>
    <w:rsid w:val="00862E0A"/>
    <w:rsid w:val="008835D8"/>
    <w:rsid w:val="00896E3C"/>
    <w:rsid w:val="008A62EB"/>
    <w:rsid w:val="008B336A"/>
    <w:rsid w:val="00906C25"/>
    <w:rsid w:val="009109EC"/>
    <w:rsid w:val="00913ECD"/>
    <w:rsid w:val="00937B44"/>
    <w:rsid w:val="00952870"/>
    <w:rsid w:val="0095606D"/>
    <w:rsid w:val="00957188"/>
    <w:rsid w:val="009B061F"/>
    <w:rsid w:val="009C5192"/>
    <w:rsid w:val="009C7C4C"/>
    <w:rsid w:val="009D2D35"/>
    <w:rsid w:val="009D3E96"/>
    <w:rsid w:val="009D44FA"/>
    <w:rsid w:val="00A15277"/>
    <w:rsid w:val="00A312C6"/>
    <w:rsid w:val="00A37682"/>
    <w:rsid w:val="00A376DE"/>
    <w:rsid w:val="00A5532D"/>
    <w:rsid w:val="00A66FC5"/>
    <w:rsid w:val="00A713B4"/>
    <w:rsid w:val="00A97F27"/>
    <w:rsid w:val="00AA2EF9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81D7E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973</Words>
  <Characters>6425</Characters>
  <Application>Microsoft Office Word</Application>
  <DocSecurity>0</DocSecurity>
  <Lines>401</Lines>
  <Paragraphs>224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9</cp:revision>
  <cp:lastPrinted>2025-09-12T11:22:00Z</cp:lastPrinted>
  <dcterms:created xsi:type="dcterms:W3CDTF">2025-10-30T08:00:00Z</dcterms:created>
  <dcterms:modified xsi:type="dcterms:W3CDTF">2026-01-11T12:23:00Z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