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9CBE" w14:textId="77777777" w:rsidR="00EE23D8" w:rsidRPr="00F303CA" w:rsidRDefault="00EE23D8" w:rsidP="00EE23D8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F303CA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17D65CF6" w14:textId="77777777" w:rsidR="004B5A6E" w:rsidRDefault="00EE23D8" w:rsidP="004B5A6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Kod przedmiotu (zajęć): 0232.5.LOG.C.PDM</w:t>
      </w:r>
    </w:p>
    <w:p w14:paraId="16732654" w14:textId="02E7F609" w:rsidR="00EE23D8" w:rsidRPr="004B5A6E" w:rsidRDefault="00EE23D8" w:rsidP="004B5A6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F303CA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F303CA">
        <w:rPr>
          <w:rFonts w:ascii="Calibri" w:hAnsi="Calibri" w:cs="Calibri"/>
          <w:iCs/>
          <w:sz w:val="24"/>
          <w:szCs w:val="24"/>
        </w:rPr>
        <w:t xml:space="preserve">w języku polskim: Psychiatria dzieci i młodzieży </w:t>
      </w:r>
    </w:p>
    <w:p w14:paraId="5A922BEC" w14:textId="3A599F89" w:rsidR="00EE23D8" w:rsidRPr="00F303CA" w:rsidRDefault="00EE23D8" w:rsidP="00EE23D8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 xml:space="preserve">Nazwa przedmiotu (zajęć) w języku angielskim: Child and Adolescent Psychiatry </w:t>
      </w:r>
    </w:p>
    <w:p w14:paraId="34ABDA8C" w14:textId="77777777" w:rsidR="00EE23D8" w:rsidRPr="00F303CA" w:rsidRDefault="00EE23D8" w:rsidP="00EE23D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E23D8" w:rsidRPr="00F303CA" w14:paraId="0B20DF39" w14:textId="77777777" w:rsidTr="00EB7640">
        <w:trPr>
          <w:trHeight w:val="282"/>
          <w:jc w:val="center"/>
        </w:trPr>
        <w:tc>
          <w:tcPr>
            <w:tcW w:w="4742" w:type="dxa"/>
          </w:tcPr>
          <w:p w14:paraId="3FEBF038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96B797F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E23D8" w:rsidRPr="00F303CA" w14:paraId="089D34CA" w14:textId="77777777" w:rsidTr="00EB7640">
        <w:trPr>
          <w:trHeight w:val="285"/>
          <w:jc w:val="center"/>
        </w:trPr>
        <w:tc>
          <w:tcPr>
            <w:tcW w:w="4742" w:type="dxa"/>
          </w:tcPr>
          <w:p w14:paraId="07203845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7A1B6922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EE23D8" w:rsidRPr="00F303CA" w14:paraId="180C8B6F" w14:textId="77777777" w:rsidTr="00EB7640">
        <w:trPr>
          <w:trHeight w:val="285"/>
          <w:jc w:val="center"/>
        </w:trPr>
        <w:tc>
          <w:tcPr>
            <w:tcW w:w="4742" w:type="dxa"/>
          </w:tcPr>
          <w:p w14:paraId="11FEF18B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F303C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7C8511E5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EE23D8" w:rsidRPr="00F303CA" w14:paraId="268E88BF" w14:textId="77777777" w:rsidTr="00EB7640">
        <w:trPr>
          <w:trHeight w:val="285"/>
          <w:jc w:val="center"/>
        </w:trPr>
        <w:tc>
          <w:tcPr>
            <w:tcW w:w="4742" w:type="dxa"/>
          </w:tcPr>
          <w:p w14:paraId="344DE3F0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B2E3406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EE23D8" w:rsidRPr="00F303CA" w14:paraId="42B74DE4" w14:textId="77777777" w:rsidTr="00EB7640">
        <w:trPr>
          <w:trHeight w:val="282"/>
          <w:jc w:val="center"/>
        </w:trPr>
        <w:tc>
          <w:tcPr>
            <w:tcW w:w="4742" w:type="dxa"/>
          </w:tcPr>
          <w:p w14:paraId="4520D490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787759A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</w:tc>
      </w:tr>
      <w:tr w:rsidR="00EE23D8" w:rsidRPr="004B5A6E" w14:paraId="061CE484" w14:textId="77777777" w:rsidTr="00EB7640">
        <w:trPr>
          <w:trHeight w:val="285"/>
          <w:jc w:val="center"/>
        </w:trPr>
        <w:tc>
          <w:tcPr>
            <w:tcW w:w="4742" w:type="dxa"/>
          </w:tcPr>
          <w:p w14:paraId="0D33FF78" w14:textId="77777777" w:rsidR="00EE23D8" w:rsidRPr="00F303CA" w:rsidRDefault="00EE23D8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1EDC57B1" w14:textId="77777777" w:rsidR="00EE23D8" w:rsidRPr="00F303CA" w:rsidRDefault="00EE23D8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F303CA">
              <w:rPr>
                <w:rFonts w:ascii="Calibri" w:hAnsi="Calibri" w:cs="Calibri"/>
                <w:sz w:val="24"/>
                <w:szCs w:val="24"/>
              </w:rPr>
              <w:t>karolina.pozoga@ujk.edu.pl</w:t>
            </w:r>
          </w:p>
        </w:tc>
      </w:tr>
    </w:tbl>
    <w:p w14:paraId="1D774CCF" w14:textId="77777777" w:rsidR="00EE23D8" w:rsidRPr="00F303CA" w:rsidRDefault="00EE23D8" w:rsidP="00EE23D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E23D8" w:rsidRPr="00F303CA" w14:paraId="4BCAC1A7" w14:textId="77777777" w:rsidTr="00EB7640">
        <w:trPr>
          <w:trHeight w:val="285"/>
          <w:jc w:val="center"/>
        </w:trPr>
        <w:tc>
          <w:tcPr>
            <w:tcW w:w="3467" w:type="dxa"/>
          </w:tcPr>
          <w:p w14:paraId="04CA652A" w14:textId="77777777" w:rsidR="00EE23D8" w:rsidRPr="00F303CA" w:rsidRDefault="00EE23D8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6397A611" w14:textId="77777777" w:rsidR="00EE23D8" w:rsidRPr="00F303CA" w:rsidRDefault="00EE23D8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Język</w:t>
            </w:r>
            <w:proofErr w:type="spellEnd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EE23D8" w:rsidRPr="00F303CA" w14:paraId="1552E496" w14:textId="77777777" w:rsidTr="00EB7640">
        <w:trPr>
          <w:trHeight w:val="282"/>
          <w:jc w:val="center"/>
        </w:trPr>
        <w:tc>
          <w:tcPr>
            <w:tcW w:w="3467" w:type="dxa"/>
          </w:tcPr>
          <w:p w14:paraId="3C73F797" w14:textId="77777777" w:rsidR="00EE23D8" w:rsidRPr="00F303CA" w:rsidRDefault="00EE23D8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47EE201D" w14:textId="77777777" w:rsidR="00EE23D8" w:rsidRPr="00F303CA" w:rsidRDefault="00EE23D8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Brak </w:t>
            </w:r>
          </w:p>
        </w:tc>
      </w:tr>
    </w:tbl>
    <w:p w14:paraId="2817FF1F" w14:textId="77777777" w:rsidR="00EE23D8" w:rsidRPr="00F303CA" w:rsidRDefault="00EE23D8" w:rsidP="00EE23D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E23D8" w:rsidRPr="00F303CA" w14:paraId="22431DBE" w14:textId="77777777" w:rsidTr="00EB7640">
        <w:trPr>
          <w:trHeight w:val="166"/>
          <w:jc w:val="center"/>
        </w:trPr>
        <w:tc>
          <w:tcPr>
            <w:tcW w:w="3466" w:type="dxa"/>
          </w:tcPr>
          <w:p w14:paraId="3BA31DAE" w14:textId="77777777" w:rsidR="00EE23D8" w:rsidRPr="00F303CA" w:rsidRDefault="00EE23D8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7BB678BE" w14:textId="41F5828E" w:rsidR="00EE23D8" w:rsidRPr="00F303CA" w:rsidRDefault="00EE23D8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Wykład (30 godz.) </w:t>
            </w:r>
          </w:p>
        </w:tc>
      </w:tr>
      <w:tr w:rsidR="00EE23D8" w:rsidRPr="00F303CA" w14:paraId="55150760" w14:textId="77777777" w:rsidTr="00EB7640">
        <w:trPr>
          <w:trHeight w:val="282"/>
          <w:jc w:val="center"/>
        </w:trPr>
        <w:tc>
          <w:tcPr>
            <w:tcW w:w="3466" w:type="dxa"/>
          </w:tcPr>
          <w:p w14:paraId="03D8BA4C" w14:textId="77777777" w:rsidR="00EE23D8" w:rsidRPr="00F303CA" w:rsidRDefault="00EE23D8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C6FB8E6" w14:textId="029E5223" w:rsidR="00EE23D8" w:rsidRPr="00F303CA" w:rsidRDefault="00EE23D8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Zajęcia w pomieszczeniach dydaktycznych UJK. </w:t>
            </w:r>
          </w:p>
        </w:tc>
      </w:tr>
      <w:tr w:rsidR="00EE23D8" w:rsidRPr="00F303CA" w14:paraId="08D6B685" w14:textId="77777777" w:rsidTr="00EB7640">
        <w:trPr>
          <w:trHeight w:val="285"/>
          <w:jc w:val="center"/>
        </w:trPr>
        <w:tc>
          <w:tcPr>
            <w:tcW w:w="3466" w:type="dxa"/>
          </w:tcPr>
          <w:p w14:paraId="22C8D414" w14:textId="77777777" w:rsidR="00EE23D8" w:rsidRPr="00F303CA" w:rsidRDefault="00EE23D8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0D7CD3D1" w14:textId="77777777" w:rsidR="00EE23D8" w:rsidRPr="00F303CA" w:rsidRDefault="00EE23D8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Zaliczenie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</w:p>
        </w:tc>
      </w:tr>
      <w:tr w:rsidR="00EE23D8" w:rsidRPr="00F303CA" w14:paraId="63325CFC" w14:textId="77777777" w:rsidTr="00EB7640">
        <w:trPr>
          <w:trHeight w:val="282"/>
          <w:jc w:val="center"/>
        </w:trPr>
        <w:tc>
          <w:tcPr>
            <w:tcW w:w="3466" w:type="dxa"/>
          </w:tcPr>
          <w:p w14:paraId="3024CBA2" w14:textId="77777777" w:rsidR="00EE23D8" w:rsidRPr="00F303CA" w:rsidRDefault="00EE23D8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0EA4CBFD" w14:textId="5635B4AE" w:rsidR="00EE23D8" w:rsidRPr="00F303CA" w:rsidRDefault="00EE23D8" w:rsidP="00EB7640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</w:rPr>
              <w:t>podająca</w:t>
            </w:r>
            <w:proofErr w:type="spellEnd"/>
            <w:r w:rsidRPr="00F303CA">
              <w:rPr>
                <w:rFonts w:ascii="Calibri" w:hAnsi="Calibri" w:cs="Calibri"/>
              </w:rPr>
              <w:t xml:space="preserve">, </w:t>
            </w:r>
            <w:proofErr w:type="spellStart"/>
            <w:r w:rsidRPr="00F303CA">
              <w:rPr>
                <w:rFonts w:ascii="Calibri" w:hAnsi="Calibri" w:cs="Calibri"/>
              </w:rPr>
              <w:t>problemowa</w:t>
            </w:r>
            <w:proofErr w:type="spellEnd"/>
            <w:r w:rsidRPr="00F303CA">
              <w:rPr>
                <w:rFonts w:ascii="Calibri" w:hAnsi="Calibri" w:cs="Calibri"/>
              </w:rPr>
              <w:t xml:space="preserve">, </w:t>
            </w:r>
            <w:proofErr w:type="spellStart"/>
            <w:r w:rsidRPr="00F303CA">
              <w:rPr>
                <w:rFonts w:ascii="Calibri" w:hAnsi="Calibri" w:cs="Calibri"/>
              </w:rPr>
              <w:t>praktyczna</w:t>
            </w:r>
            <w:proofErr w:type="spellEnd"/>
            <w:r w:rsidRPr="00F303CA">
              <w:rPr>
                <w:rFonts w:ascii="Calibri" w:hAnsi="Calibri" w:cs="Calibri"/>
              </w:rPr>
              <w:t xml:space="preserve"> </w:t>
            </w:r>
          </w:p>
        </w:tc>
      </w:tr>
      <w:tr w:rsidR="00EE23D8" w:rsidRPr="00F303CA" w14:paraId="0251E329" w14:textId="77777777" w:rsidTr="00EB7640">
        <w:trPr>
          <w:trHeight w:val="285"/>
          <w:jc w:val="center"/>
        </w:trPr>
        <w:tc>
          <w:tcPr>
            <w:tcW w:w="3466" w:type="dxa"/>
          </w:tcPr>
          <w:p w14:paraId="1E26129B" w14:textId="77777777" w:rsidR="00EE23D8" w:rsidRPr="00F303CA" w:rsidRDefault="00EE23D8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7E6E6313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>1</w:t>
            </w: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. Psychiatria dzieci i młodzieży, red. T. Wolańczyk, M. Janas-Kozik</w:t>
            </w:r>
          </w:p>
          <w:p w14:paraId="6BDBCADB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t. 1-2, Warszawa 2021.</w:t>
            </w:r>
          </w:p>
          <w:p w14:paraId="6A02369B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2. Psychiatria dzieci i młodzieży, red. I. Namysłowska, Warszawa 2012.</w:t>
            </w:r>
          </w:p>
          <w:p w14:paraId="71F5CCAB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3. Zaburzenia psychiczne u dzieci i młodzieży, red. B. </w:t>
            </w:r>
            <w:proofErr w:type="spellStart"/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Remberk</w:t>
            </w:r>
            <w:proofErr w:type="spellEnd"/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, Warszawa 2020.</w:t>
            </w:r>
          </w:p>
          <w:p w14:paraId="7DB9BFB1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 xml:space="preserve">4. Kendall P.C., Zaburzenia okresu dzieciństwa i adolescencji. </w:t>
            </w:r>
          </w:p>
          <w:p w14:paraId="59FBE801" w14:textId="77777777" w:rsidR="00EE23D8" w:rsidRPr="004B5A6E" w:rsidRDefault="00EE23D8" w:rsidP="00EE23D8">
            <w:pPr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Techniki terapeutyczne dla profesjonalistów i rodziców, Gdańsk 2023.</w:t>
            </w:r>
          </w:p>
          <w:p w14:paraId="35A47CBB" w14:textId="30004E33" w:rsidR="00EE23D8" w:rsidRPr="00F303CA" w:rsidRDefault="00EE23D8" w:rsidP="00EE23D8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4B5A6E">
              <w:rPr>
                <w:rFonts w:ascii="Calibri" w:hAnsi="Calibri" w:cs="Calibri"/>
                <w:sz w:val="24"/>
                <w:szCs w:val="24"/>
                <w:lang w:val="pl-PL"/>
              </w:rPr>
              <w:t>5.Zaburzenia emocjonalne i behawioralne u dzieci, red. T. Wolańczyk, J. Komender, Warszawa 2013.</w:t>
            </w:r>
          </w:p>
        </w:tc>
      </w:tr>
      <w:tr w:rsidR="00EE23D8" w:rsidRPr="00F303CA" w14:paraId="70042E35" w14:textId="77777777" w:rsidTr="00EB7640">
        <w:trPr>
          <w:trHeight w:val="285"/>
          <w:jc w:val="center"/>
        </w:trPr>
        <w:tc>
          <w:tcPr>
            <w:tcW w:w="3466" w:type="dxa"/>
          </w:tcPr>
          <w:p w14:paraId="1A844B7A" w14:textId="77777777" w:rsidR="00EE23D8" w:rsidRPr="00F303CA" w:rsidRDefault="00EE23D8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776E9FA1" w14:textId="77777777" w:rsidR="00EE23D8" w:rsidRPr="004B5A6E" w:rsidRDefault="00EE23D8" w:rsidP="00EE23D8">
            <w:pPr>
              <w:pStyle w:val="Akapitzlist"/>
              <w:numPr>
                <w:ilvl w:val="0"/>
                <w:numId w:val="7"/>
              </w:numPr>
              <w:ind w:left="276" w:hanging="276"/>
              <w:rPr>
                <w:rFonts w:ascii="Calibri" w:eastAsia="Times New Roman" w:hAnsi="Calibri" w:cs="Calibri"/>
              </w:rPr>
            </w:pPr>
            <w:r w:rsidRPr="004B5A6E">
              <w:rPr>
                <w:rFonts w:ascii="Calibri" w:eastAsia="Times New Roman" w:hAnsi="Calibri" w:cs="Calibri"/>
              </w:rPr>
              <w:t>Klimasiński K., Elementy psychopatologii i psychologii klinicznej, Kraków 2016.</w:t>
            </w:r>
          </w:p>
          <w:p w14:paraId="69EEEC01" w14:textId="77777777" w:rsidR="00EE23D8" w:rsidRPr="004B5A6E" w:rsidRDefault="00EE23D8" w:rsidP="00EE23D8">
            <w:pPr>
              <w:pStyle w:val="Akapitzlist"/>
              <w:numPr>
                <w:ilvl w:val="0"/>
                <w:numId w:val="7"/>
              </w:numPr>
              <w:ind w:left="276" w:hanging="284"/>
              <w:rPr>
                <w:rFonts w:ascii="Calibri" w:eastAsia="Times New Roman" w:hAnsi="Calibri" w:cs="Calibri"/>
              </w:rPr>
            </w:pPr>
            <w:r w:rsidRPr="004B5A6E">
              <w:rPr>
                <w:rFonts w:ascii="Calibri" w:eastAsia="Times New Roman" w:hAnsi="Calibri" w:cs="Calibri"/>
              </w:rPr>
              <w:t xml:space="preserve">Psychologia kliniczna dzieci i młodzieży, red. I. Grzegorzewska, L. </w:t>
            </w:r>
            <w:proofErr w:type="spellStart"/>
            <w:r w:rsidRPr="004B5A6E">
              <w:rPr>
                <w:rFonts w:ascii="Calibri" w:eastAsia="Times New Roman" w:hAnsi="Calibri" w:cs="Calibri"/>
              </w:rPr>
              <w:t>Cierpiałkowska</w:t>
            </w:r>
            <w:proofErr w:type="spellEnd"/>
            <w:r w:rsidRPr="004B5A6E">
              <w:rPr>
                <w:rFonts w:ascii="Calibri" w:eastAsia="Times New Roman" w:hAnsi="Calibri" w:cs="Calibri"/>
              </w:rPr>
              <w:t>, A.R. Borkowska, Warszawa 2020, t. 1-2.</w:t>
            </w:r>
          </w:p>
          <w:p w14:paraId="0976DE18" w14:textId="77777777" w:rsidR="00EE23D8" w:rsidRPr="004B5A6E" w:rsidRDefault="00EE23D8" w:rsidP="00EE23D8">
            <w:pPr>
              <w:pStyle w:val="Akapitzlist"/>
              <w:numPr>
                <w:ilvl w:val="0"/>
                <w:numId w:val="7"/>
              </w:numPr>
              <w:ind w:left="276" w:hanging="284"/>
              <w:rPr>
                <w:rFonts w:ascii="Calibri" w:hAnsi="Calibri" w:cs="Calibri"/>
              </w:rPr>
            </w:pPr>
            <w:proofErr w:type="spellStart"/>
            <w:r w:rsidRPr="004B5A6E">
              <w:rPr>
                <w:rFonts w:ascii="Calibri" w:hAnsi="Calibri" w:cs="Calibri"/>
              </w:rPr>
              <w:t>Seligman</w:t>
            </w:r>
            <w:proofErr w:type="spellEnd"/>
            <w:r w:rsidRPr="004B5A6E">
              <w:rPr>
                <w:rFonts w:ascii="Calibri" w:hAnsi="Calibri" w:cs="Calibri"/>
              </w:rPr>
              <w:t xml:space="preserve"> M.E.P., Walker E.F., </w:t>
            </w:r>
            <w:proofErr w:type="spellStart"/>
            <w:r w:rsidRPr="004B5A6E">
              <w:rPr>
                <w:rFonts w:ascii="Calibri" w:hAnsi="Calibri" w:cs="Calibri"/>
              </w:rPr>
              <w:t>Rosenhan</w:t>
            </w:r>
            <w:proofErr w:type="spellEnd"/>
            <w:r w:rsidRPr="004B5A6E">
              <w:rPr>
                <w:rFonts w:ascii="Calibri" w:hAnsi="Calibri" w:cs="Calibri"/>
              </w:rPr>
              <w:t xml:space="preserve"> D.L., Psychopatologia, Poznań 2024. </w:t>
            </w:r>
          </w:p>
          <w:p w14:paraId="02E39628" w14:textId="26258BF4" w:rsidR="00EE23D8" w:rsidRPr="00F303CA" w:rsidRDefault="00EE23D8" w:rsidP="00EE23D8">
            <w:pPr>
              <w:pStyle w:val="Akapitzlist"/>
              <w:numPr>
                <w:ilvl w:val="0"/>
                <w:numId w:val="7"/>
              </w:numPr>
              <w:ind w:left="276" w:hanging="284"/>
              <w:rPr>
                <w:rFonts w:ascii="Calibri" w:hAnsi="Calibri" w:cs="Calibri"/>
              </w:rPr>
            </w:pPr>
            <w:r w:rsidRPr="004B5A6E">
              <w:rPr>
                <w:rFonts w:ascii="Calibri" w:hAnsi="Calibri" w:cs="Calibri"/>
              </w:rPr>
              <w:t>Mózg a zachowanie, red. T. Górska, A. Grabowska, J. Zagrodzka, Warszawa 2012.</w:t>
            </w:r>
          </w:p>
        </w:tc>
      </w:tr>
    </w:tbl>
    <w:p w14:paraId="6B6D9181" w14:textId="77777777" w:rsidR="00EE23D8" w:rsidRPr="00F303CA" w:rsidRDefault="00EE23D8" w:rsidP="00EE23D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6573E225" w14:textId="77777777" w:rsidR="00EE23D8" w:rsidRPr="00F303CA" w:rsidRDefault="00EE23D8" w:rsidP="00EE23D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24D6F579" w14:textId="77777777" w:rsidR="00EE23D8" w:rsidRPr="00F303CA" w:rsidRDefault="00EE23D8" w:rsidP="00EE23D8">
      <w:pPr>
        <w:pStyle w:val="Akapitzlist"/>
        <w:ind w:left="360"/>
        <w:rPr>
          <w:rFonts w:ascii="Calibri" w:hAnsi="Calibri" w:cs="Calibri"/>
          <w:bCs/>
        </w:rPr>
      </w:pPr>
      <w:r w:rsidRPr="00F303CA">
        <w:rPr>
          <w:rFonts w:ascii="Calibri" w:hAnsi="Calibri" w:cs="Calibri"/>
        </w:rPr>
        <w:t>C1–</w:t>
      </w:r>
      <w:r w:rsidRPr="00F303CA">
        <w:rPr>
          <w:rFonts w:ascii="Calibri" w:hAnsi="Calibri" w:cs="Calibri"/>
          <w:bCs/>
        </w:rPr>
        <w:t xml:space="preserve"> Zapoznanie z terminologią psychopatologii rozwoju dziecka </w:t>
      </w:r>
    </w:p>
    <w:p w14:paraId="19A4DE91" w14:textId="282669E0" w:rsidR="00EE23D8" w:rsidRPr="004B5A6E" w:rsidRDefault="00EE23D8" w:rsidP="004B5A6E">
      <w:pPr>
        <w:pStyle w:val="Akapitzlist"/>
        <w:ind w:left="360"/>
        <w:rPr>
          <w:rFonts w:ascii="Calibri" w:hAnsi="Calibri" w:cs="Calibri"/>
          <w:bCs/>
        </w:rPr>
      </w:pPr>
      <w:r w:rsidRPr="00F303CA">
        <w:rPr>
          <w:rFonts w:ascii="Calibri" w:hAnsi="Calibri" w:cs="Calibri"/>
        </w:rPr>
        <w:t>C2 –</w:t>
      </w:r>
      <w:r w:rsidRPr="00F303CA">
        <w:rPr>
          <w:rFonts w:ascii="Calibri" w:hAnsi="Calibri" w:cs="Calibri"/>
          <w:bCs/>
        </w:rPr>
        <w:t xml:space="preserve"> Poznawanie typowych zaburzeń rozwojowych, możliwości diagnostycznych i korekcyjnych związanych z zaburzeniami rozwoju psychomotorycznego.</w:t>
      </w:r>
    </w:p>
    <w:p w14:paraId="64FB1845" w14:textId="77777777" w:rsidR="00EE23D8" w:rsidRPr="00F303CA" w:rsidRDefault="00EE23D8" w:rsidP="00EE23D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303CA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B1DDE2D" w14:textId="130A19EA" w:rsidR="00EE23D8" w:rsidRPr="00F303CA" w:rsidRDefault="00EE23D8" w:rsidP="00F303CA">
      <w:pPr>
        <w:ind w:left="426"/>
        <w:rPr>
          <w:rFonts w:ascii="Calibri" w:hAnsi="Calibri" w:cs="Calibri"/>
          <w:b/>
          <w:sz w:val="24"/>
          <w:szCs w:val="24"/>
        </w:rPr>
      </w:pPr>
      <w:r w:rsidRPr="00F303CA">
        <w:rPr>
          <w:rFonts w:ascii="Calibri" w:hAnsi="Calibri" w:cs="Calibri"/>
          <w:b/>
          <w:sz w:val="24"/>
          <w:szCs w:val="24"/>
        </w:rPr>
        <w:t>Wykłady</w:t>
      </w:r>
    </w:p>
    <w:p w14:paraId="5E922A5A" w14:textId="77777777" w:rsidR="00EE23D8" w:rsidRPr="00F303CA" w:rsidRDefault="00EE23D8" w:rsidP="00EE23D8">
      <w:pPr>
        <w:widowControl/>
        <w:numPr>
          <w:ilvl w:val="0"/>
          <w:numId w:val="8"/>
        </w:numPr>
        <w:autoSpaceDE/>
        <w:autoSpaceDN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sz w:val="24"/>
          <w:szCs w:val="24"/>
        </w:rPr>
        <w:t xml:space="preserve">Biologiczne i psychospołeczne uwarunkowania zaburzeń rozwoju dziecka. </w:t>
      </w:r>
    </w:p>
    <w:p w14:paraId="286F9756" w14:textId="77777777" w:rsidR="00EE23D8" w:rsidRPr="00F303CA" w:rsidRDefault="00EE23D8" w:rsidP="00EE23D8">
      <w:pPr>
        <w:widowControl/>
        <w:numPr>
          <w:ilvl w:val="0"/>
          <w:numId w:val="8"/>
        </w:numPr>
        <w:autoSpaceDE/>
        <w:autoSpaceDN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sz w:val="24"/>
          <w:szCs w:val="24"/>
        </w:rPr>
        <w:t xml:space="preserve">Opóźnienia w rozwoju upośledzenia umysłowe. Charakterystyczne zaburzenia: autyzm, ADHD, psychozy dziecięce – ich wpływ na edukację, rozwój, możliwości korekcyjne. </w:t>
      </w:r>
    </w:p>
    <w:p w14:paraId="5C0D9382" w14:textId="77777777" w:rsidR="00EE23D8" w:rsidRPr="00F303CA" w:rsidRDefault="00EE23D8" w:rsidP="00EE23D8">
      <w:pPr>
        <w:widowControl/>
        <w:numPr>
          <w:ilvl w:val="0"/>
          <w:numId w:val="8"/>
        </w:numPr>
        <w:autoSpaceDE/>
        <w:autoSpaceDN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sz w:val="24"/>
          <w:szCs w:val="24"/>
        </w:rPr>
        <w:t>Problemy nauki wczesnoszkolnej w kontekście zaburzeń rozwojowych: „4 D” (dysleksja, dysgrafia, dysortografia, dyskalkulia).</w:t>
      </w:r>
    </w:p>
    <w:p w14:paraId="6354E067" w14:textId="77777777" w:rsidR="00EE23D8" w:rsidRPr="00F303CA" w:rsidRDefault="00EE23D8" w:rsidP="00EE23D8">
      <w:pPr>
        <w:widowControl/>
        <w:numPr>
          <w:ilvl w:val="0"/>
          <w:numId w:val="8"/>
        </w:numPr>
        <w:autoSpaceDE/>
        <w:autoSpaceDN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sz w:val="24"/>
          <w:szCs w:val="24"/>
        </w:rPr>
        <w:t xml:space="preserve">Pomoc psychologiczna i pedagogiczna dla dzieci z zaburzeniami rozwojowymi. </w:t>
      </w:r>
    </w:p>
    <w:p w14:paraId="7AD2E176" w14:textId="57D52170" w:rsidR="00EE23D8" w:rsidRPr="00016CAE" w:rsidRDefault="00EE23D8" w:rsidP="00016CAE">
      <w:pPr>
        <w:widowControl/>
        <w:numPr>
          <w:ilvl w:val="0"/>
          <w:numId w:val="8"/>
        </w:numPr>
        <w:autoSpaceDE/>
        <w:autoSpaceDN/>
        <w:rPr>
          <w:rFonts w:ascii="Calibri" w:hAnsi="Calibri" w:cs="Calibri"/>
          <w:sz w:val="24"/>
          <w:szCs w:val="24"/>
        </w:rPr>
      </w:pPr>
      <w:r w:rsidRPr="00F303CA">
        <w:rPr>
          <w:rFonts w:ascii="Calibri" w:hAnsi="Calibri" w:cs="Calibri"/>
          <w:sz w:val="24"/>
          <w:szCs w:val="24"/>
        </w:rPr>
        <w:t xml:space="preserve">Studia przypadków. </w:t>
      </w:r>
    </w:p>
    <w:p w14:paraId="072065C8" w14:textId="77777777" w:rsidR="00EE23D8" w:rsidRPr="00F303CA" w:rsidRDefault="00EE23D8" w:rsidP="00EE23D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303CA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E23D8" w:rsidRPr="00F303CA" w14:paraId="12C5590C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0ED4B2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F303C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2A68D21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F303CA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124F80D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0F0D781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37F5EA27" w14:textId="77777777" w:rsidR="00EE23D8" w:rsidRPr="00F303CA" w:rsidRDefault="00EE23D8" w:rsidP="00EE23D8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 xml:space="preserve">w zakresie </w:t>
      </w:r>
      <w:r w:rsidRPr="00F303CA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F303C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E23D8" w:rsidRPr="00F303CA" w14:paraId="63517893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024B29E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4AE554D4" w14:textId="5AC762D6" w:rsidR="00EE23D8" w:rsidRPr="00F303CA" w:rsidRDefault="00EE23D8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zna i rozumie źródła i miejsce logopedii w nauce oraz jej interdyscyplinarne, przedmiotowe i metodologiczne powiązania z dziedzinami nauk społecznych oraz medycznych, w tym przede wszystkim psychiatrią, a także psychologią, głównie psychologią kliniczną i psychopatologią, ma wiedzę na temat wpływu zaburzeń </w:t>
            </w: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>psychicznych na rozwój językowy i możliwości komunikacyjne dzieci i młodzieży oraz na temat podstawowych badań wykonywanych przez lekarza psychiatrę</w:t>
            </w:r>
          </w:p>
        </w:tc>
        <w:tc>
          <w:tcPr>
            <w:tcW w:w="1773" w:type="dxa"/>
          </w:tcPr>
          <w:p w14:paraId="5AF4258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eastAsia="ar-SA"/>
              </w:rPr>
              <w:t>LOGA_W01</w:t>
            </w:r>
          </w:p>
        </w:tc>
      </w:tr>
      <w:tr w:rsidR="00EE23D8" w:rsidRPr="00F303CA" w14:paraId="55347662" w14:textId="77777777" w:rsidTr="00EB764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78B7DE3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D69492D" w14:textId="4D078FEB" w:rsidR="00EE23D8" w:rsidRPr="00F303CA" w:rsidRDefault="00EE23D8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>zna i rozumie metody badawcze psychiatrii, a także psychologii, w tym psychologii klinicznej i psychopatologii; zna i rozumie terminologię z zakresu ww. dziedzin wiedzy konieczną do wykonywania zawodu nauczyciela-logopedy/ logopedy</w:t>
            </w:r>
          </w:p>
        </w:tc>
        <w:tc>
          <w:tcPr>
            <w:tcW w:w="1773" w:type="dxa"/>
          </w:tcPr>
          <w:p w14:paraId="5B2929C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eastAsia="ar-SA"/>
              </w:rPr>
              <w:t>LOGA_W02</w:t>
            </w:r>
          </w:p>
        </w:tc>
      </w:tr>
    </w:tbl>
    <w:p w14:paraId="58AE6531" w14:textId="77777777" w:rsidR="00EE23D8" w:rsidRPr="00F303CA" w:rsidRDefault="00EE23D8" w:rsidP="00EE23D8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 xml:space="preserve">w zakresie </w:t>
      </w:r>
      <w:r w:rsidRPr="00F303CA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F303C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EE23D8" w:rsidRPr="00F303CA" w14:paraId="2A1BFBE2" w14:textId="77777777" w:rsidTr="00EB764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356CEF9A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2F30C8E1" w14:textId="56B8CD33" w:rsidR="00EE23D8" w:rsidRPr="00F303CA" w:rsidRDefault="0020185F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potrafi analizować medyczne podstawy mowy i myślenia; określać ich patomechanizm, etiologię i przyczyny oraz przystosować procedury logopedyczne zgodne ze standardami postępowania logopedycznego, szczególnie w zakresie zaburzeń </w:t>
            </w: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>psychicznych</w:t>
            </w:r>
          </w:p>
        </w:tc>
        <w:tc>
          <w:tcPr>
            <w:tcW w:w="1763" w:type="dxa"/>
          </w:tcPr>
          <w:p w14:paraId="7D9722B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EE23D8" w:rsidRPr="00F303CA" w14:paraId="0B2BCFF6" w14:textId="77777777" w:rsidTr="0020185F">
        <w:trPr>
          <w:trHeight w:val="50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0E9ADD81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66304D84" w14:textId="6C576080" w:rsidR="00EE23D8" w:rsidRPr="00F303CA" w:rsidRDefault="0020185F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potrafi </w:t>
            </w: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>zastosować wiedzę z zakresu psychiatrii i psychopatologii w organizowaniu warsztatu logopedy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28B38CC3" w14:textId="64B87444" w:rsidR="00EE23D8" w:rsidRPr="004B5A6E" w:rsidRDefault="00EE23D8" w:rsidP="004B5A6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eastAsia="ar-SA"/>
              </w:rPr>
              <w:t>LOGA_U0</w:t>
            </w:r>
            <w:r w:rsidR="0020185F" w:rsidRPr="00F303CA">
              <w:rPr>
                <w:rFonts w:ascii="Calibri" w:hAnsi="Calibri" w:cs="Calibri"/>
                <w:sz w:val="24"/>
                <w:szCs w:val="24"/>
                <w:lang w:eastAsia="ar-SA"/>
              </w:rPr>
              <w:t>8</w:t>
            </w:r>
          </w:p>
        </w:tc>
      </w:tr>
    </w:tbl>
    <w:p w14:paraId="2AD5CFE8" w14:textId="77777777" w:rsidR="00EE23D8" w:rsidRPr="00F303CA" w:rsidRDefault="00EE23D8" w:rsidP="00EE23D8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 xml:space="preserve">w zakresie </w:t>
      </w:r>
      <w:r w:rsidRPr="00F303CA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F303C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E23D8" w:rsidRPr="00F303CA" w14:paraId="6CCC8C86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795D251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79B261DC" w14:textId="48BD9D8D" w:rsidR="00EE23D8" w:rsidRPr="00F303CA" w:rsidRDefault="0020185F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do </w:t>
            </w: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>wykorzystania zdobytej wiedzy z zakresu psychiatrii, a także psychologii, w tym psychologii klinicznej i psychopatologii, do analizy zdarzeń logopedycznych</w:t>
            </w:r>
          </w:p>
        </w:tc>
        <w:tc>
          <w:tcPr>
            <w:tcW w:w="1773" w:type="dxa"/>
          </w:tcPr>
          <w:p w14:paraId="4B613F77" w14:textId="2336C130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20185F" w:rsidRPr="00F303C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EE23D8" w:rsidRPr="00F303CA" w14:paraId="52E16BF5" w14:textId="77777777" w:rsidTr="00EB764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E37D7C7" w14:textId="77777777" w:rsidR="00EE23D8" w:rsidRPr="00F303CA" w:rsidRDefault="00EE23D8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F5DEB19" w14:textId="51DA8764" w:rsidR="00EE23D8" w:rsidRPr="00F303CA" w:rsidRDefault="0020185F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do </w:t>
            </w:r>
            <w:r w:rsidRPr="00F303CA">
              <w:rPr>
                <w:rFonts w:ascii="Calibri" w:eastAsia="Calibri" w:hAnsi="Calibri" w:cs="Calibri"/>
                <w:sz w:val="24"/>
                <w:szCs w:val="24"/>
                <w:lang w:val="pl-PL"/>
              </w:rPr>
              <w:t xml:space="preserve">autorefleksji oraz krytycznej oceny posiadanej wiedzy </w:t>
            </w:r>
            <w:r w:rsidRPr="00F303CA">
              <w:rPr>
                <w:rFonts w:ascii="Calibri" w:hAnsi="Calibri" w:cs="Calibri"/>
                <w:sz w:val="24"/>
                <w:szCs w:val="24"/>
                <w:lang w:val="pl-PL" w:eastAsia="ar-SA"/>
              </w:rPr>
              <w:t>z zakresu psychiatrii, a także psychologii, w tym psychologii klinicznej i psychopatologii</w:t>
            </w:r>
            <w:r w:rsidRPr="00F303CA">
              <w:rPr>
                <w:rFonts w:ascii="Calibri" w:eastAsia="Calibri" w:hAnsi="Calibri" w:cs="Calibri"/>
                <w:sz w:val="24"/>
                <w:szCs w:val="24"/>
                <w:lang w:val="pl-PL"/>
              </w:rPr>
              <w:t>, do jej wzbogacania; wykorzystania wiedzy i kompetencji w rozwiązywaniu problemów logopedycznych</w:t>
            </w:r>
          </w:p>
        </w:tc>
        <w:tc>
          <w:tcPr>
            <w:tcW w:w="1773" w:type="dxa"/>
          </w:tcPr>
          <w:p w14:paraId="1110F706" w14:textId="79A1DE4F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20185F" w:rsidRPr="00F303CA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</w:tbl>
    <w:p w14:paraId="2CF77A7C" w14:textId="77777777" w:rsidR="00EE23D8" w:rsidRPr="00F303CA" w:rsidRDefault="00EE23D8" w:rsidP="00EE23D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2B5C6E6A" w14:textId="77777777" w:rsidR="0020185F" w:rsidRPr="00F303CA" w:rsidRDefault="0020185F" w:rsidP="0020185F">
      <w:pPr>
        <w:pStyle w:val="TableParagraph"/>
        <w:snapToGrid w:val="0"/>
        <w:spacing w:before="120" w:after="120" w:line="276" w:lineRule="auto"/>
        <w:ind w:right="-20"/>
        <w:rPr>
          <w:rFonts w:ascii="Calibri" w:hAnsi="Calibri" w:cs="Calibri"/>
          <w:b/>
          <w:iCs/>
          <w:sz w:val="24"/>
          <w:szCs w:val="24"/>
        </w:rPr>
      </w:pPr>
    </w:p>
    <w:p w14:paraId="2D22B0C7" w14:textId="77777777" w:rsidR="00EE23D8" w:rsidRPr="00F303CA" w:rsidRDefault="00EE23D8" w:rsidP="00EE23D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E23D8" w:rsidRPr="00F303CA" w14:paraId="3CA4209F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6E491F2" w14:textId="77777777" w:rsidR="00EE23D8" w:rsidRPr="00F303CA" w:rsidRDefault="00EE23D8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F303C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29BFA79D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88DFC71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A1A3CB0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B970A46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0C71ED35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9A5D290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398B9CA7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C05914E" w14:textId="77777777" w:rsidR="00EE23D8" w:rsidRPr="00F303CA" w:rsidRDefault="00EE23D8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7F8451F1" w14:textId="77777777" w:rsidR="00EE23D8" w:rsidRPr="00F303CA" w:rsidRDefault="00EE23D8" w:rsidP="00EE23D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E23D8" w:rsidRPr="00F303CA" w14:paraId="41958B47" w14:textId="77777777" w:rsidTr="00EB764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248971F" w14:textId="77777777" w:rsidR="00EE23D8" w:rsidRPr="00F303CA" w:rsidRDefault="00EE23D8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5DA2A73" w14:textId="77777777" w:rsidR="00EE23D8" w:rsidRPr="00F303CA" w:rsidRDefault="00EE23D8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1D9B3B5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7416AD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3AC0D2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81453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4A3E9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4F928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2B5FC7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AA2775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5C9C51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9AAD7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0FD8B3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D2A6C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1550C6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6CA1C7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62B2F8E4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031FB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E5787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4C43A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3CC3B42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D0A016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3E5CA7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E23D8" w:rsidRPr="00F303CA" w14:paraId="09520CE5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210CFE48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0A83E1AF" w14:textId="1479137C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759BA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E19F3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A63F12" w14:textId="60C4AE9C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CE9A64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05A3C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67EA2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8E6EC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3C79E4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1D2979" w14:textId="5FD22F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4CCD45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FB993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F32FF31" w14:textId="3E0F7E86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74FE0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4121F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BFC92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94DCA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E0987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465C8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59A46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605D89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E23D8" w:rsidRPr="00F303CA" w14:paraId="651A8D7B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2BC554FB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4C59E5F8" w14:textId="137F44A4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D82B32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FDD75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39C9BE" w14:textId="746B92C0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FD41E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D650D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E8806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93CF8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8C760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98052A" w14:textId="1D73D6FA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50AFF5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F17ED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9C1C0E" w14:textId="7375C2FA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ED1B0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32C27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5C4BC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D4736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5CFDC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80ABB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47441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0C4E0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E23D8" w:rsidRPr="00F303CA" w14:paraId="58340550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46B2954E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4C16A136" w14:textId="4D42B750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33603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FF28C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CB1084" w14:textId="5DE9C829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45455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82B71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B77B1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FA445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1C009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50666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75F97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F098A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1D4EFC" w14:textId="07C5EB08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6BC70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BF3B32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4EDD5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8DDC7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50CD14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DD8431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93C15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6D391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E23D8" w:rsidRPr="00F303CA" w14:paraId="3537A6A8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5EBCC5DF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0AFFE6DD" w14:textId="18F36A53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48608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AB4C3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97D6E3" w14:textId="6CB0A2D6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1B9484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1D3B7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7ED77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1DBB0B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89D464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9ECAE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ADA063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2C964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8D69F9" w14:textId="4ED64F46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2742E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3F9D9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8EAB9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5976A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28CFD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BB0EC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33AD2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87AE5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E23D8" w:rsidRPr="00F303CA" w14:paraId="0C85D3FF" w14:textId="77777777" w:rsidTr="00EB7640">
        <w:trPr>
          <w:trHeight w:val="292"/>
          <w:jc w:val="center"/>
        </w:trPr>
        <w:tc>
          <w:tcPr>
            <w:tcW w:w="1237" w:type="dxa"/>
            <w:shd w:val="clear" w:color="auto" w:fill="ECF1F8"/>
          </w:tcPr>
          <w:p w14:paraId="33014237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525600E3" w14:textId="490326C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6CD43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15197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7ED6E0" w14:textId="4F63D2B1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0637B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959B9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7DC2D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A8C902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344B2F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3534D9" w14:textId="000AFA22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393C86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D3DCC2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C8F6E3" w14:textId="0EAC0135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B4386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E4D4B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C1F9CD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990E9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D12D3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BF7A1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BB43D5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2611CD" w14:textId="77777777" w:rsidR="00EE23D8" w:rsidRPr="00F303CA" w:rsidRDefault="00EE23D8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E23D8" w:rsidRPr="00F303CA" w14:paraId="13D2BCDA" w14:textId="77777777" w:rsidTr="00EB7640">
        <w:trPr>
          <w:trHeight w:val="293"/>
          <w:jc w:val="center"/>
        </w:trPr>
        <w:tc>
          <w:tcPr>
            <w:tcW w:w="1237" w:type="dxa"/>
            <w:shd w:val="clear" w:color="auto" w:fill="ECF1F8"/>
          </w:tcPr>
          <w:p w14:paraId="05228E0B" w14:textId="77777777" w:rsidR="00EE23D8" w:rsidRPr="00F303CA" w:rsidRDefault="00EE23D8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19AFFC83" w14:textId="095CD279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76F02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E6E0DA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4CF43F" w14:textId="4396C052" w:rsidR="00EE23D8" w:rsidRPr="00F303CA" w:rsidRDefault="00E91DD3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42E1B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D8FDC0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8B55F1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6CB1F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F3A85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8E157A" w14:textId="402A9E81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9DADD89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71A00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15A694" w14:textId="77B6FA62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A45AC7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B440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AEBD08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969D9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299BB3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547120C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8C1F1E" w14:textId="77777777" w:rsidR="00EE23D8" w:rsidRPr="00F303CA" w:rsidRDefault="00EE23D8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9283AF" w14:textId="77777777" w:rsidR="00EE23D8" w:rsidRPr="00F303CA" w:rsidRDefault="00EE23D8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203ED581" w14:textId="2CA719D7" w:rsidR="00EE23D8" w:rsidRPr="004B5A6E" w:rsidRDefault="00EE23D8" w:rsidP="004B5A6E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25916DFD" w14:textId="77777777" w:rsidR="00EE23D8" w:rsidRPr="00F303CA" w:rsidRDefault="00EE23D8" w:rsidP="00EE23D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57353842" w14:textId="77777777" w:rsidR="00EE23D8" w:rsidRPr="00F303CA" w:rsidRDefault="00EE23D8" w:rsidP="00EE23D8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2FBC2268" w14:textId="77777777" w:rsidR="00EE23D8" w:rsidRPr="00F303CA" w:rsidRDefault="00EE23D8" w:rsidP="00EE23D8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F303CA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E23D8" w:rsidRPr="00F303CA" w14:paraId="273C92C0" w14:textId="77777777" w:rsidTr="00EB7640">
        <w:trPr>
          <w:jc w:val="center"/>
        </w:trPr>
        <w:tc>
          <w:tcPr>
            <w:tcW w:w="961" w:type="dxa"/>
          </w:tcPr>
          <w:p w14:paraId="5F80AEDF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66C1789A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EE23D8" w:rsidRPr="00F303CA" w14:paraId="075CA2E8" w14:textId="77777777" w:rsidTr="00EB7640">
        <w:trPr>
          <w:jc w:val="center"/>
        </w:trPr>
        <w:tc>
          <w:tcPr>
            <w:tcW w:w="961" w:type="dxa"/>
          </w:tcPr>
          <w:p w14:paraId="59D68B51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2E2F1A1" w14:textId="4E6D1CB4" w:rsidR="00EE23D8" w:rsidRPr="00F303CA" w:rsidRDefault="0020185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zaliczone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 w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przedziale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>: 50-60%</w:t>
            </w:r>
          </w:p>
        </w:tc>
      </w:tr>
      <w:tr w:rsidR="00EE23D8" w:rsidRPr="00F303CA" w14:paraId="0A1FF2B7" w14:textId="77777777" w:rsidTr="00EB7640">
        <w:trPr>
          <w:jc w:val="center"/>
        </w:trPr>
        <w:tc>
          <w:tcPr>
            <w:tcW w:w="961" w:type="dxa"/>
          </w:tcPr>
          <w:p w14:paraId="07E243AD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5C537E45" w14:textId="0D19578A" w:rsidR="00EE23D8" w:rsidRPr="00F303CA" w:rsidRDefault="0020185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zaliczone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 w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przedziale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>: 61-70%</w:t>
            </w:r>
          </w:p>
        </w:tc>
      </w:tr>
      <w:tr w:rsidR="00EE23D8" w:rsidRPr="00F303CA" w14:paraId="19975E08" w14:textId="77777777" w:rsidTr="00EB7640">
        <w:trPr>
          <w:jc w:val="center"/>
        </w:trPr>
        <w:tc>
          <w:tcPr>
            <w:tcW w:w="961" w:type="dxa"/>
          </w:tcPr>
          <w:p w14:paraId="06AEFB33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5E951D71" w14:textId="44021215" w:rsidR="00EE23D8" w:rsidRPr="00F303CA" w:rsidRDefault="0020185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zaliczone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 w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przedziale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>: 71-80%</w:t>
            </w:r>
          </w:p>
        </w:tc>
      </w:tr>
      <w:tr w:rsidR="00EE23D8" w:rsidRPr="00F303CA" w14:paraId="0C4A4BAC" w14:textId="77777777" w:rsidTr="00EB7640">
        <w:trPr>
          <w:jc w:val="center"/>
        </w:trPr>
        <w:tc>
          <w:tcPr>
            <w:tcW w:w="961" w:type="dxa"/>
          </w:tcPr>
          <w:p w14:paraId="5EFF148C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27192FC4" w14:textId="5410B40D" w:rsidR="00EE23D8" w:rsidRPr="00F303CA" w:rsidRDefault="0020185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zaliczone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 w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przedziale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>: 81-90%</w:t>
            </w:r>
          </w:p>
        </w:tc>
      </w:tr>
      <w:tr w:rsidR="00EE23D8" w:rsidRPr="00F303CA" w14:paraId="5E7720A8" w14:textId="77777777" w:rsidTr="00EB7640">
        <w:trPr>
          <w:jc w:val="center"/>
        </w:trPr>
        <w:tc>
          <w:tcPr>
            <w:tcW w:w="961" w:type="dxa"/>
          </w:tcPr>
          <w:p w14:paraId="1945B451" w14:textId="77777777" w:rsidR="00EE23D8" w:rsidRPr="00F303CA" w:rsidRDefault="00EE23D8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7B509BD4" w14:textId="06655A98" w:rsidR="00EE23D8" w:rsidRPr="00F303CA" w:rsidRDefault="0020185F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Kolokwium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zaliczone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 w </w:t>
            </w:r>
            <w:proofErr w:type="spellStart"/>
            <w:r w:rsidRPr="00F303CA">
              <w:rPr>
                <w:rFonts w:ascii="Calibri" w:hAnsi="Calibri" w:cs="Calibri"/>
                <w:sz w:val="24"/>
                <w:szCs w:val="24"/>
              </w:rPr>
              <w:t>przedziale</w:t>
            </w:r>
            <w:proofErr w:type="spellEnd"/>
            <w:r w:rsidRPr="00F303CA">
              <w:rPr>
                <w:rFonts w:ascii="Calibri" w:hAnsi="Calibri" w:cs="Calibri"/>
                <w:sz w:val="24"/>
                <w:szCs w:val="24"/>
              </w:rPr>
              <w:t xml:space="preserve"> 91-100%</w:t>
            </w:r>
          </w:p>
        </w:tc>
      </w:tr>
    </w:tbl>
    <w:p w14:paraId="1B2CA4A0" w14:textId="77777777" w:rsidR="00EE23D8" w:rsidRPr="00F303CA" w:rsidRDefault="00EE23D8" w:rsidP="00EE23D8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016CAE" w:rsidRPr="00F303CA" w14:paraId="337306B0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4E91" w14:textId="77777777" w:rsidR="00016CAE" w:rsidRPr="00F303CA" w:rsidRDefault="00016CAE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236CC3F" w14:textId="77777777" w:rsidR="00016CAE" w:rsidRPr="00F303CA" w:rsidRDefault="00016CAE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016CAE" w:rsidRPr="00F303CA" w14:paraId="5B8FF0BC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D45E42" w14:textId="77777777" w:rsidR="00016CAE" w:rsidRPr="00F303CA" w:rsidRDefault="00016CAE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430FF64" w14:textId="447D355C" w:rsidR="00016CAE" w:rsidRPr="00F303CA" w:rsidRDefault="00016CA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016CAE" w:rsidRPr="00F303CA" w14:paraId="331C507F" w14:textId="77777777" w:rsidTr="00EB7640">
        <w:trPr>
          <w:trHeight w:val="285"/>
          <w:jc w:val="center"/>
        </w:trPr>
        <w:tc>
          <w:tcPr>
            <w:tcW w:w="5499" w:type="dxa"/>
          </w:tcPr>
          <w:p w14:paraId="3C13414D" w14:textId="0220A3B7" w:rsidR="00016CAE" w:rsidRPr="00F303CA" w:rsidRDefault="00016CAE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14:paraId="49BCFB1E" w14:textId="77777777" w:rsidR="00016CAE" w:rsidRPr="00F303CA" w:rsidRDefault="00016CA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016CAE" w:rsidRPr="00F303CA" w14:paraId="25A53D95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6042319" w14:textId="77777777" w:rsidR="00016CAE" w:rsidRPr="00F303CA" w:rsidRDefault="00016CAE" w:rsidP="0020185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7C35949" w14:textId="1BCAC5B0" w:rsidR="00016CAE" w:rsidRPr="00F303CA" w:rsidRDefault="00016CAE" w:rsidP="0020185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016CAE" w:rsidRPr="00F303CA" w14:paraId="443440F8" w14:textId="77777777" w:rsidTr="00EB7640">
        <w:trPr>
          <w:trHeight w:val="282"/>
          <w:jc w:val="center"/>
        </w:trPr>
        <w:tc>
          <w:tcPr>
            <w:tcW w:w="5499" w:type="dxa"/>
          </w:tcPr>
          <w:p w14:paraId="4F38346D" w14:textId="393554B6" w:rsidR="00016CAE" w:rsidRPr="00F303CA" w:rsidRDefault="00016CAE" w:rsidP="0020185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wykładu</w:t>
            </w:r>
            <w:proofErr w:type="spellEnd"/>
          </w:p>
        </w:tc>
        <w:tc>
          <w:tcPr>
            <w:tcW w:w="2172" w:type="dxa"/>
            <w:vAlign w:val="center"/>
          </w:tcPr>
          <w:p w14:paraId="3A401563" w14:textId="44E8F223" w:rsidR="00016CAE" w:rsidRPr="00F303CA" w:rsidRDefault="00016CAE" w:rsidP="0020185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016CAE" w:rsidRPr="00F303CA" w14:paraId="29159DEF" w14:textId="77777777" w:rsidTr="00EB7640">
        <w:trPr>
          <w:trHeight w:val="282"/>
          <w:jc w:val="center"/>
        </w:trPr>
        <w:tc>
          <w:tcPr>
            <w:tcW w:w="5499" w:type="dxa"/>
          </w:tcPr>
          <w:p w14:paraId="2EC8E598" w14:textId="4DFF8A8F" w:rsidR="00016CAE" w:rsidRPr="00F303CA" w:rsidRDefault="00016CAE" w:rsidP="0020185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kolokwium</w:t>
            </w:r>
            <w:proofErr w:type="spellEnd"/>
          </w:p>
        </w:tc>
        <w:tc>
          <w:tcPr>
            <w:tcW w:w="2172" w:type="dxa"/>
            <w:vAlign w:val="center"/>
          </w:tcPr>
          <w:p w14:paraId="6C1CD49A" w14:textId="4A67DB8B" w:rsidR="00016CAE" w:rsidRPr="00F303CA" w:rsidRDefault="00016CAE" w:rsidP="0020185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iCs/>
                <w:sz w:val="24"/>
                <w:szCs w:val="24"/>
              </w:rPr>
              <w:t>14</w:t>
            </w:r>
          </w:p>
        </w:tc>
      </w:tr>
      <w:tr w:rsidR="00016CAE" w:rsidRPr="00F303CA" w14:paraId="2F7B55CA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7658C46" w14:textId="77777777" w:rsidR="00016CAE" w:rsidRPr="00F303CA" w:rsidRDefault="00016CAE" w:rsidP="0020185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DC323D6" w14:textId="57F1E357" w:rsidR="00016CAE" w:rsidRPr="00F303CA" w:rsidRDefault="00016CAE" w:rsidP="0020185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016CAE" w:rsidRPr="00F303CA" w14:paraId="06CF76DB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996E373" w14:textId="77777777" w:rsidR="00016CAE" w:rsidRPr="00F303CA" w:rsidRDefault="00016CAE" w:rsidP="0020185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CA08E0B" w14:textId="77777777" w:rsidR="00016CAE" w:rsidRPr="00F303CA" w:rsidRDefault="00016CAE" w:rsidP="0020185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F303C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1565847A" w14:textId="2470093E" w:rsidR="002776E1" w:rsidRPr="005B4F25" w:rsidRDefault="00EE23D8" w:rsidP="005B4F25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F303CA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F303CA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  <w:r w:rsidR="00BD77A7">
        <w:rPr>
          <w:rFonts w:ascii="Calibri" w:hAnsi="Calibri" w:cs="Calibri"/>
          <w:iCs/>
          <w:sz w:val="24"/>
          <w:szCs w:val="24"/>
        </w:rPr>
        <w:t>.</w:t>
      </w:r>
    </w:p>
    <w:sectPr w:rsidR="002776E1" w:rsidRPr="005B4F25" w:rsidSect="00EE23D8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707A411A"/>
    <w:multiLevelType w:val="hybridMultilevel"/>
    <w:tmpl w:val="4C76CFBA"/>
    <w:lvl w:ilvl="0" w:tplc="C50ABE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A5F02"/>
    <w:multiLevelType w:val="hybridMultilevel"/>
    <w:tmpl w:val="66625610"/>
    <w:lvl w:ilvl="0" w:tplc="AB7ADE0E">
      <w:start w:val="1"/>
      <w:numFmt w:val="decimal"/>
      <w:lvlText w:val="%1."/>
      <w:lvlJc w:val="left"/>
      <w:pPr>
        <w:ind w:left="577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783E2399"/>
    <w:multiLevelType w:val="hybridMultilevel"/>
    <w:tmpl w:val="272C4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7"/>
  </w:num>
  <w:num w:numId="2" w16cid:durableId="531845998">
    <w:abstractNumId w:val="3"/>
  </w:num>
  <w:num w:numId="3" w16cid:durableId="953942545">
    <w:abstractNumId w:val="1"/>
  </w:num>
  <w:num w:numId="4" w16cid:durableId="653266344">
    <w:abstractNumId w:val="2"/>
  </w:num>
  <w:num w:numId="5" w16cid:durableId="2143496244">
    <w:abstractNumId w:val="0"/>
  </w:num>
  <w:num w:numId="6" w16cid:durableId="340201294">
    <w:abstractNumId w:val="5"/>
  </w:num>
  <w:num w:numId="7" w16cid:durableId="931161109">
    <w:abstractNumId w:val="4"/>
  </w:num>
  <w:num w:numId="8" w16cid:durableId="708723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D8"/>
    <w:rsid w:val="00016CAE"/>
    <w:rsid w:val="001438F3"/>
    <w:rsid w:val="0020185F"/>
    <w:rsid w:val="0023214F"/>
    <w:rsid w:val="002776E1"/>
    <w:rsid w:val="004B5A6E"/>
    <w:rsid w:val="00524A82"/>
    <w:rsid w:val="005465CA"/>
    <w:rsid w:val="005B4F25"/>
    <w:rsid w:val="00616D77"/>
    <w:rsid w:val="00650189"/>
    <w:rsid w:val="009276AC"/>
    <w:rsid w:val="00BD77A7"/>
    <w:rsid w:val="00C51CD1"/>
    <w:rsid w:val="00DF23C2"/>
    <w:rsid w:val="00E81A82"/>
    <w:rsid w:val="00E91DD3"/>
    <w:rsid w:val="00EE23D8"/>
    <w:rsid w:val="00F3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7DFA"/>
  <w15:chartTrackingRefBased/>
  <w15:docId w15:val="{9F7A0BF9-C7F1-4221-9DE4-2718BC29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2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3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23D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3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3D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E23D8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E23D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E23D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E23D8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EE23D8"/>
  </w:style>
  <w:style w:type="table" w:styleId="Tabela-Siatka">
    <w:name w:val="Table Grid"/>
    <w:basedOn w:val="Standardowy"/>
    <w:uiPriority w:val="39"/>
    <w:rsid w:val="00EE23D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E23D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EE23D8"/>
    <w:pPr>
      <w:widowControl/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pl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3D8"/>
    <w:rPr>
      <w:rFonts w:asciiTheme="majorHAnsi" w:eastAsiaTheme="majorEastAsia" w:hAnsiTheme="majorHAnsi" w:cstheme="majorBidi"/>
      <w:color w:val="0A2F40" w:themeColor="accent1" w:themeShade="7F"/>
      <w:kern w:val="0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771</Words>
  <Characters>5110</Characters>
  <Application>Microsoft Office Word</Application>
  <DocSecurity>0</DocSecurity>
  <Lines>365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8</cp:revision>
  <dcterms:created xsi:type="dcterms:W3CDTF">2025-10-30T08:06:00Z</dcterms:created>
  <dcterms:modified xsi:type="dcterms:W3CDTF">2026-01-11T13:26:00Z</dcterms:modified>
</cp:coreProperties>
</file>