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77DD34F" w14:textId="77777777" w:rsidR="0033154A" w:rsidRDefault="00363F81" w:rsidP="0033154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EE0000"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72ADC" w:rsidRPr="00D94B4B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0232.5.LOG.C.RITOZNS</w:t>
      </w:r>
    </w:p>
    <w:p w14:paraId="149B935E" w14:textId="36286A2B" w:rsidR="00772ADC" w:rsidRPr="0033154A" w:rsidRDefault="004838B3" w:rsidP="0033154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EE0000"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772ADC" w:rsidRPr="00AF07DD">
        <w:rPr>
          <w:rFonts w:asciiTheme="minorHAnsi" w:hAnsiTheme="minorHAnsi" w:cstheme="minorHAnsi"/>
          <w:b w:val="0"/>
          <w:bCs w:val="0"/>
          <w:sz w:val="24"/>
          <w:szCs w:val="24"/>
        </w:rPr>
        <w:t>Rewalidacja i terapia osób z niepełnosprawnościami sprzężonymi</w:t>
      </w:r>
    </w:p>
    <w:p w14:paraId="274BA5FF" w14:textId="4F794884" w:rsidR="004838B3" w:rsidRPr="00AF07DD" w:rsidRDefault="004838B3" w:rsidP="00AF07DD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</w:pPr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Nazwa </w:t>
      </w:r>
      <w:proofErr w:type="spellStart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>przedmiotu</w:t>
      </w:r>
      <w:proofErr w:type="spellEnd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(</w:t>
      </w:r>
      <w:proofErr w:type="spellStart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>zajęć</w:t>
      </w:r>
      <w:proofErr w:type="spellEnd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) w </w:t>
      </w:r>
      <w:proofErr w:type="spellStart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>języku</w:t>
      </w:r>
      <w:proofErr w:type="spellEnd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>angielskim</w:t>
      </w:r>
      <w:proofErr w:type="spellEnd"/>
      <w:r w:rsidRPr="00660768">
        <w:rPr>
          <w:rFonts w:asciiTheme="minorHAnsi" w:hAnsiTheme="minorHAnsi" w:cstheme="minorHAnsi"/>
          <w:iCs/>
          <w:sz w:val="24"/>
          <w:szCs w:val="24"/>
          <w:lang w:val="en-US"/>
        </w:rPr>
        <w:t>:</w:t>
      </w:r>
      <w:r w:rsidR="001D18A7" w:rsidRPr="00660768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772ADC" w:rsidRPr="00AF07DD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>Revalidation and therapy of people with multiple disabilities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1E2E8E8" w:rsidR="000746C5" w:rsidRPr="00384807" w:rsidRDefault="0038480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84807">
              <w:rPr>
                <w:rFonts w:asciiTheme="minorHAnsi" w:hAnsiTheme="minorHAnsi" w:cstheme="minorHAnsi"/>
                <w:iCs/>
                <w:sz w:val="21"/>
                <w:szCs w:val="21"/>
              </w:rPr>
              <w:t>L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9B2FA13" w:rsidR="000746C5" w:rsidRPr="00E77D69" w:rsidRDefault="0038480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E4EFC36" w:rsidR="00AB3480" w:rsidRPr="00E77D69" w:rsidRDefault="0038480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59942F4" w:rsidR="000746C5" w:rsidRPr="00E77D69" w:rsidRDefault="0038480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25C411C" w:rsidR="000746C5" w:rsidRPr="00E77D69" w:rsidRDefault="00772AD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Anita Sowińska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F794066" w:rsidR="001373A5" w:rsidRPr="00E77D69" w:rsidRDefault="00772AD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anita.sowinska@ujk.edu.pl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7BAD3AA" w:rsidR="000746C5" w:rsidRPr="00E77D69" w:rsidRDefault="00772AD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D089C12" w:rsidR="000746C5" w:rsidRPr="00E77D69" w:rsidRDefault="006668E8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CA59555" w:rsidR="000746C5" w:rsidRPr="00D94B4B" w:rsidRDefault="00772AD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4B4B">
              <w:rPr>
                <w:rFonts w:asciiTheme="minorHAnsi" w:hAnsiTheme="minorHAnsi" w:cstheme="minorHAnsi"/>
                <w:iCs/>
                <w:sz w:val="21"/>
                <w:szCs w:val="21"/>
              </w:rPr>
              <w:t>Wykłady – 15, ćwiczenia -15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B5B55E6" w:rsidR="000746C5" w:rsidRPr="00D94B4B" w:rsidRDefault="00772AD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4B4B"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2DFE3F2" w:rsidR="000746C5" w:rsidRPr="00D94B4B" w:rsidRDefault="00772AD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4B4B"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 (ćw.), zaliczenie z oceną (w)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695B5B2" w:rsidR="00402BCD" w:rsidRPr="00D94B4B" w:rsidRDefault="00EB239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4B4B">
              <w:rPr>
                <w:rFonts w:asciiTheme="minorHAnsi" w:hAnsiTheme="minorHAnsi" w:cstheme="minorHAnsi"/>
                <w:iCs/>
                <w:sz w:val="21"/>
                <w:szCs w:val="21"/>
              </w:rPr>
              <w:t>Wykład – wykład problemowy, metody problemowe – analiza przypadków, metody praktyczne – metoda projektów, ćwiczenia – warsztat, dyskusja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B191E18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B2A8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Marcinkowska B., Niepełnosprawność sprzężona – próba analizy fenomenu, Niepełnosprawność. Dyskursy pedagogiki specjalnej, 21/2016.</w:t>
            </w:r>
          </w:p>
          <w:p w14:paraId="1DA46899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Walczak W.,  Strategie diagnozy i narzędzia pomiaru poziomu funkcjonowania uczniów ze złożoną niepełnosprawnością [w:] Dydaktyka specjalna. W horyzoncie znaczeń, koncepcji i praktyki pedagogicznej, red.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Głodkowska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Wyd. APS im. Marii Grzegorzewskiej, Warszawa 2020.</w:t>
            </w:r>
          </w:p>
          <w:p w14:paraId="474D6769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Jęczeń U., Postępowanie logopedyczne w przypadkach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oligofazji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[w:] Logopedia. Standardy postępowania logopedycznego, red. S. Grabias, J. Panasiuk, T. Woźniak, Lublin 2015.</w:t>
            </w:r>
          </w:p>
          <w:p w14:paraId="7F84F8F6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Błeszyński J, Kaczorowska-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Bray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K., Diagnoza i terapia logopedyczna osób z niepełnosprawnością intelektualną, Gdańsk 2012.</w:t>
            </w:r>
          </w:p>
          <w:p w14:paraId="2B50030F" w14:textId="5EFEDE32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Kołodziej A.,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Klimiuk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E., Rewalidacja w ogólnodostępnej szkole podstawowej, Gdańsk, Wyd. Harmonia, 2012.</w:t>
            </w:r>
          </w:p>
          <w:p w14:paraId="37921C82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6. Mirecka U., Domagała A., Metody terapii logopedycznej, UMCS, Lublin 2022.</w:t>
            </w:r>
          </w:p>
          <w:p w14:paraId="7B5C7AB2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7. Słupek K., Uczniowie ze specjalnymi potrzebami edukacyjnymi. Pomoc psychologiczno-pedagogiczna, dostosowanie wymagań, Harmonia, Gdańsk 2021.</w:t>
            </w:r>
          </w:p>
          <w:p w14:paraId="21539079" w14:textId="25DBE5D8" w:rsidR="00566B57" w:rsidRPr="00E77D69" w:rsidRDefault="003B2A8A" w:rsidP="003B2A8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B2A8A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 xml:space="preserve">8. </w:t>
            </w:r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Szmalec J., Wyszyński D., Brzuzy G.,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Binkuńska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E., Rozwojowe zaburzenia koordynacji ruchowej,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Difin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</w:rPr>
              <w:t>, Warszawa2021.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C006A40" w14:textId="21740D42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</w:t>
            </w:r>
            <w:r w:rsidRPr="003B2A8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. </w:t>
            </w:r>
            <w:r w:rsidRPr="0033154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Zaorska M., Niepełnosprawność złożona, sprzężona, wieloraka –</w:t>
            </w:r>
          </w:p>
          <w:p w14:paraId="36F921D8" w14:textId="77777777" w:rsidR="003B2A8A" w:rsidRPr="0033154A" w:rsidRDefault="003B2A8A" w:rsidP="003B2A8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dyskurs terminologiczny, Studia </w:t>
            </w:r>
            <w:proofErr w:type="spellStart"/>
            <w:r w:rsidRPr="0033154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Paedagogica</w:t>
            </w:r>
            <w:proofErr w:type="spellEnd"/>
            <w:r w:rsidRPr="0033154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II (2012).</w:t>
            </w:r>
          </w:p>
          <w:p w14:paraId="7456B6D4" w14:textId="41204674" w:rsidR="00566B57" w:rsidRPr="0033154A" w:rsidRDefault="003B2A8A" w:rsidP="003315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33154A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Michalik M., Kompetencja składniowa w normie i w zaburzeniach. Ujęcie integrujące, Kraków 2011.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ED8812C" w14:textId="616DBE03" w:rsidR="003B2A8A" w:rsidRDefault="003E0703" w:rsidP="003B2A8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2F8F561" w14:textId="0811421F" w:rsidR="003B2A8A" w:rsidRPr="003B2A8A" w:rsidRDefault="003B2A8A" w:rsidP="003B2A8A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70C4C09E" w14:textId="31F6D59D" w:rsidR="003E0703" w:rsidRPr="006668E8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3B2A8A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3B2A8A" w:rsidRPr="003B2A8A">
        <w:rPr>
          <w:rFonts w:asciiTheme="minorHAnsi" w:hAnsiTheme="minorHAnsi" w:cstheme="minorHAnsi"/>
          <w:bCs/>
          <w:iCs/>
          <w:sz w:val="24"/>
          <w:szCs w:val="24"/>
          <w:lang w:val="pl"/>
        </w:rPr>
        <w:t>Zapoznanie z terminem, etiologią i objawami w różnych typach niepełnosprawności intelektualnej</w:t>
      </w:r>
    </w:p>
    <w:p w14:paraId="57610AF7" w14:textId="161AFBAF" w:rsidR="006668E8" w:rsidRDefault="006668E8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C2.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Zapoznanie ze specyfiką niepełnosprawności sprzężonej</w:t>
      </w:r>
    </w:p>
    <w:p w14:paraId="7A649B38" w14:textId="14C67B0D" w:rsidR="006668E8" w:rsidRPr="00AF07DD" w:rsidRDefault="006668E8" w:rsidP="00AF07D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C3.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Zapoznanie z medycznymi podstawami różnych typów niepełnosprawności oraz niepełnosprawności sprzężonej</w:t>
      </w:r>
    </w:p>
    <w:p w14:paraId="53C1A5DC" w14:textId="091ED112" w:rsidR="003B2A8A" w:rsidRPr="003B2A8A" w:rsidRDefault="003B2A8A" w:rsidP="003B2A8A">
      <w:pPr>
        <w:pStyle w:val="TableParagraph"/>
        <w:spacing w:line="276" w:lineRule="auto"/>
        <w:ind w:left="113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471E5D6B" w14:textId="604D566D" w:rsidR="003E0703" w:rsidRPr="006668E8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</w:t>
      </w:r>
      <w:r w:rsidR="003B2A8A">
        <w:rPr>
          <w:rFonts w:asciiTheme="minorHAnsi" w:hAnsiTheme="minorHAnsi" w:cstheme="minorHAnsi"/>
          <w:b/>
          <w:iCs/>
          <w:sz w:val="24"/>
          <w:szCs w:val="24"/>
        </w:rPr>
        <w:t>1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3B2A8A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3B2A8A" w:rsidRPr="003B2A8A">
        <w:rPr>
          <w:rFonts w:asciiTheme="minorHAnsi" w:hAnsiTheme="minorHAnsi" w:cstheme="minorHAnsi"/>
          <w:bCs/>
          <w:iCs/>
          <w:sz w:val="24"/>
          <w:szCs w:val="24"/>
          <w:lang w:val="pl"/>
        </w:rPr>
        <w:t>Wdrożenie do diagnozy i terapii logopedycznej osób z niepełnosprawnościami</w:t>
      </w:r>
    </w:p>
    <w:p w14:paraId="2C00C1B1" w14:textId="77777777" w:rsidR="006668E8" w:rsidRDefault="006668E8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6668E8">
        <w:rPr>
          <w:rFonts w:asciiTheme="minorHAnsi" w:hAnsiTheme="minorHAnsi" w:cstheme="minorHAnsi"/>
          <w:bCs/>
          <w:iCs/>
          <w:sz w:val="24"/>
          <w:szCs w:val="24"/>
        </w:rPr>
        <w:t>Planowanie przebiegu terapii logopedycznej, określenie celu terapii</w:t>
      </w:r>
    </w:p>
    <w:p w14:paraId="250F2B86" w14:textId="7F803B3D" w:rsidR="003E0703" w:rsidRPr="0033154A" w:rsidRDefault="006668E8" w:rsidP="0033154A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6668E8">
        <w:rPr>
          <w:rFonts w:asciiTheme="minorHAnsi" w:hAnsiTheme="minorHAnsi" w:cstheme="minorHAnsi"/>
          <w:bCs/>
          <w:iCs/>
          <w:sz w:val="24"/>
          <w:szCs w:val="24"/>
        </w:rPr>
        <w:t xml:space="preserve">Wdrożenie do współpracy w zespole terapeutycznym 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FC57210" w14:textId="75593800" w:rsidR="00EA7C7B" w:rsidRDefault="003E0703" w:rsidP="00BD0AA1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75B66F65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1.</w:t>
      </w:r>
      <w:r w:rsidRPr="00BD0AA1">
        <w:rPr>
          <w:rFonts w:asciiTheme="minorHAnsi" w:hAnsiTheme="minorHAnsi" w:cstheme="minorHAnsi"/>
          <w:sz w:val="24"/>
          <w:szCs w:val="24"/>
        </w:rPr>
        <w:tab/>
        <w:t>Medyczne przyczyny niepełnosprawności sprzężonej. Dziecko z grupy „wysokiego ryzyka” w literaturze naukowej.</w:t>
      </w:r>
    </w:p>
    <w:p w14:paraId="72DC62A2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2.</w:t>
      </w:r>
      <w:r w:rsidRPr="00BD0AA1">
        <w:rPr>
          <w:rFonts w:asciiTheme="minorHAnsi" w:hAnsiTheme="minorHAnsi" w:cstheme="minorHAnsi"/>
          <w:sz w:val="24"/>
          <w:szCs w:val="24"/>
        </w:rPr>
        <w:tab/>
        <w:t>Niepełnosprawność sprzężona– terminologia.</w:t>
      </w:r>
    </w:p>
    <w:p w14:paraId="0BC0E541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3.</w:t>
      </w:r>
      <w:r w:rsidRPr="00BD0AA1">
        <w:rPr>
          <w:rFonts w:asciiTheme="minorHAnsi" w:hAnsiTheme="minorHAnsi" w:cstheme="minorHAnsi"/>
          <w:sz w:val="24"/>
          <w:szCs w:val="24"/>
        </w:rPr>
        <w:tab/>
        <w:t>Typy niepełnosprawności sprzężonej.</w:t>
      </w:r>
    </w:p>
    <w:p w14:paraId="0227A098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4.</w:t>
      </w:r>
      <w:r w:rsidRPr="00BD0AA1">
        <w:rPr>
          <w:rFonts w:asciiTheme="minorHAnsi" w:hAnsiTheme="minorHAnsi" w:cstheme="minorHAnsi"/>
          <w:sz w:val="24"/>
          <w:szCs w:val="24"/>
        </w:rPr>
        <w:tab/>
        <w:t>Uczeń z niepełnosprawnością sprzężoną w systemie oświaty. Podstawy prawne pomocy psychologiczno-pedagogicznej.</w:t>
      </w:r>
    </w:p>
    <w:p w14:paraId="4548A09D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5.</w:t>
      </w:r>
      <w:r w:rsidRPr="00BD0AA1">
        <w:rPr>
          <w:rFonts w:asciiTheme="minorHAnsi" w:hAnsiTheme="minorHAnsi" w:cstheme="minorHAnsi"/>
          <w:sz w:val="24"/>
          <w:szCs w:val="24"/>
        </w:rPr>
        <w:tab/>
        <w:t>Objawy zaburzeń komunikacji językowej w poszczególnych rodzajach niepełnosprawności.</w:t>
      </w:r>
    </w:p>
    <w:p w14:paraId="0E468620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6.</w:t>
      </w:r>
      <w:r w:rsidRPr="00BD0AA1">
        <w:rPr>
          <w:rFonts w:asciiTheme="minorHAnsi" w:hAnsiTheme="minorHAnsi" w:cstheme="minorHAnsi"/>
          <w:sz w:val="24"/>
          <w:szCs w:val="24"/>
        </w:rPr>
        <w:tab/>
        <w:t>Metody diagnozowania mowy i komunikacji w zależności od niepełnosprawności sprzężonej.</w:t>
      </w:r>
    </w:p>
    <w:p w14:paraId="22F6B9E3" w14:textId="1D6B6FA7" w:rsidR="00BD0AA1" w:rsidRPr="00AF07DD" w:rsidRDefault="00BD0AA1" w:rsidP="00AF07DD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7.</w:t>
      </w:r>
      <w:r w:rsidRPr="00BD0AA1">
        <w:rPr>
          <w:rFonts w:asciiTheme="minorHAnsi" w:hAnsiTheme="minorHAnsi" w:cstheme="minorHAnsi"/>
          <w:sz w:val="24"/>
          <w:szCs w:val="24"/>
        </w:rPr>
        <w:tab/>
        <w:t>Metody terapii i rewalidacji w niepełnosprawnościach sprzężonych.</w:t>
      </w:r>
    </w:p>
    <w:p w14:paraId="4EC358EB" w14:textId="77777777" w:rsidR="006D764F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3458E2F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1.</w:t>
      </w:r>
      <w:r w:rsidRPr="00BD0AA1">
        <w:rPr>
          <w:rFonts w:asciiTheme="minorHAnsi" w:hAnsiTheme="minorHAnsi" w:cstheme="minorHAnsi"/>
          <w:sz w:val="24"/>
          <w:szCs w:val="24"/>
        </w:rPr>
        <w:tab/>
        <w:t>Symptomatologia zaburzeń komunikacyjnych na tle niepełnosprawności sprzężonej.</w:t>
      </w:r>
    </w:p>
    <w:p w14:paraId="1E6C548D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2.</w:t>
      </w:r>
      <w:r w:rsidRPr="00BD0AA1">
        <w:rPr>
          <w:rFonts w:asciiTheme="minorHAnsi" w:hAnsiTheme="minorHAnsi" w:cstheme="minorHAnsi"/>
          <w:sz w:val="24"/>
          <w:szCs w:val="24"/>
        </w:rPr>
        <w:tab/>
        <w:t>Studia przypadków.</w:t>
      </w:r>
    </w:p>
    <w:p w14:paraId="3CF476E6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3.</w:t>
      </w:r>
      <w:r w:rsidRPr="00BD0AA1">
        <w:rPr>
          <w:rFonts w:asciiTheme="minorHAnsi" w:hAnsiTheme="minorHAnsi" w:cstheme="minorHAnsi"/>
          <w:sz w:val="24"/>
          <w:szCs w:val="24"/>
        </w:rPr>
        <w:tab/>
        <w:t>Wywiad logopedyczny.</w:t>
      </w:r>
    </w:p>
    <w:p w14:paraId="09821F96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4.</w:t>
      </w:r>
      <w:r w:rsidRPr="00BD0AA1">
        <w:rPr>
          <w:rFonts w:asciiTheme="minorHAnsi" w:hAnsiTheme="minorHAnsi" w:cstheme="minorHAnsi"/>
          <w:sz w:val="24"/>
          <w:szCs w:val="24"/>
        </w:rPr>
        <w:tab/>
        <w:t>Procedury diagnostyczne – testy.</w:t>
      </w:r>
    </w:p>
    <w:p w14:paraId="600282A6" w14:textId="77777777" w:rsidR="00BD0AA1" w:rsidRPr="00BD0AA1" w:rsidRDefault="00BD0AA1" w:rsidP="00BD0AA1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5.</w:t>
      </w:r>
      <w:r w:rsidRPr="00BD0AA1">
        <w:rPr>
          <w:rFonts w:asciiTheme="minorHAnsi" w:hAnsiTheme="minorHAnsi" w:cstheme="minorHAnsi"/>
          <w:sz w:val="24"/>
          <w:szCs w:val="24"/>
        </w:rPr>
        <w:tab/>
        <w:t>Metody komunikacji wspomagającej (MAKATON, COGHAMO, PIC, PCS)</w:t>
      </w:r>
    </w:p>
    <w:p w14:paraId="6EAC71AB" w14:textId="3DA7098C" w:rsidR="006D764F" w:rsidRPr="00AF07DD" w:rsidRDefault="00BD0AA1" w:rsidP="00AF07DD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BD0AA1">
        <w:rPr>
          <w:rFonts w:asciiTheme="minorHAnsi" w:hAnsiTheme="minorHAnsi" w:cstheme="minorHAnsi"/>
          <w:sz w:val="24"/>
          <w:szCs w:val="24"/>
        </w:rPr>
        <w:t>6.</w:t>
      </w:r>
      <w:r w:rsidRPr="00BD0AA1">
        <w:rPr>
          <w:rFonts w:asciiTheme="minorHAnsi" w:hAnsiTheme="minorHAnsi" w:cstheme="minorHAnsi"/>
          <w:sz w:val="24"/>
          <w:szCs w:val="24"/>
        </w:rPr>
        <w:tab/>
        <w:t>Terapia– zadania.</w:t>
      </w:r>
      <w:r w:rsidRPr="00BD0AA1">
        <w:rPr>
          <w:rFonts w:asciiTheme="minorHAnsi" w:hAnsiTheme="minorHAnsi" w:cstheme="minorHAnsi"/>
          <w:sz w:val="24"/>
          <w:szCs w:val="24"/>
        </w:rPr>
        <w:tab/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D0AA1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05540436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W01</w:t>
            </w:r>
          </w:p>
        </w:tc>
        <w:tc>
          <w:tcPr>
            <w:tcW w:w="6830" w:type="dxa"/>
          </w:tcPr>
          <w:p w14:paraId="4FFFC98B" w14:textId="7203B81C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D0AA1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Zna i rozumie metody badawcze językoznawstwa i logopedii; terminologię z zakresu logopedii, językoznawstwa, psychologii, pedagogiki, medycyny konieczne do wykonywania zawodu nauczyciela-logopedy/ logopedy</w:t>
            </w:r>
            <w:r w:rsidR="001E6D8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22E3BAAE" w14:textId="59D785BF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LOGA_W02</w:t>
            </w: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br/>
            </w:r>
          </w:p>
        </w:tc>
      </w:tr>
      <w:tr w:rsidR="00BD0AA1" w:rsidRPr="00E77D69" w14:paraId="1FE327C1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FAC82E1" w14:textId="6878D12E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W02</w:t>
            </w:r>
          </w:p>
        </w:tc>
        <w:tc>
          <w:tcPr>
            <w:tcW w:w="6830" w:type="dxa"/>
          </w:tcPr>
          <w:p w14:paraId="4825E02F" w14:textId="4C5B9F86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Zna i rozumie zasady funkcjonowania języka na poziomie fonologicznym, morfologicznym, składniowym i semantycznym, w tym procesy nabywania i rozwoju języka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.</w:t>
            </w:r>
          </w:p>
        </w:tc>
        <w:tc>
          <w:tcPr>
            <w:tcW w:w="1773" w:type="dxa"/>
          </w:tcPr>
          <w:p w14:paraId="70163B05" w14:textId="0C1A7ED0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LO2A_W03</w:t>
            </w:r>
          </w:p>
        </w:tc>
      </w:tr>
      <w:tr w:rsidR="00BD0AA1" w:rsidRPr="00E77D69" w14:paraId="7CC5D244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B1ADEC9" w14:textId="4C2072AA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W03</w:t>
            </w:r>
          </w:p>
        </w:tc>
        <w:tc>
          <w:tcPr>
            <w:tcW w:w="6830" w:type="dxa"/>
          </w:tcPr>
          <w:p w14:paraId="00E1AD66" w14:textId="3C20AB62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Zna i rozumie mechanizmy przetwarzania języka w mózgu i ich wpływ na rozwój mowy, zasady i procesy akwizycji języka w różnych okresach życia – u dzieci, dorosłych oraz seniorów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.</w:t>
            </w:r>
          </w:p>
        </w:tc>
        <w:tc>
          <w:tcPr>
            <w:tcW w:w="1773" w:type="dxa"/>
          </w:tcPr>
          <w:p w14:paraId="6CC5D694" w14:textId="6EEBB4ED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LOGA_W04</w:t>
            </w:r>
          </w:p>
        </w:tc>
      </w:tr>
      <w:tr w:rsidR="00BD0AA1" w:rsidRPr="00E77D69" w14:paraId="393D6471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D25A4B6" w14:textId="034319D2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W04</w:t>
            </w:r>
          </w:p>
        </w:tc>
        <w:tc>
          <w:tcPr>
            <w:tcW w:w="6830" w:type="dxa"/>
          </w:tcPr>
          <w:p w14:paraId="782C9D40" w14:textId="20641FB2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</w:rPr>
              <w:t>Zna i rozumie metody diagnozy i terapii zaburzeń słuchu oraz ich wpływ na rozwój językowy i komunikacyjny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629996DC" w14:textId="4AAF9A60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LOGA_W07</w:t>
            </w:r>
          </w:p>
        </w:tc>
      </w:tr>
      <w:tr w:rsidR="00BD0AA1" w:rsidRPr="00E77D69" w14:paraId="278B3FA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57F826D" w14:textId="24168247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W05</w:t>
            </w:r>
          </w:p>
        </w:tc>
        <w:tc>
          <w:tcPr>
            <w:tcW w:w="6830" w:type="dxa"/>
          </w:tcPr>
          <w:p w14:paraId="37BB7C8B" w14:textId="78243723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</w:rPr>
              <w:t>Zna i rozumie zasady prowadzenia badań w zakresie diagnozy i terapii logopedycznej oraz podstawy analizy statystycznej w obszarze nauk medycznych i humanistycznych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EA5BE88" w14:textId="5C892592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LOGA_W09</w:t>
            </w:r>
          </w:p>
        </w:tc>
      </w:tr>
      <w:tr w:rsidR="00BD0AA1" w:rsidRPr="00E77D69" w14:paraId="52E18D8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FB5C931" w14:textId="320012CB" w:rsidR="00BD0AA1" w:rsidRPr="00BD0AA1" w:rsidRDefault="00BD0AA1" w:rsidP="00BD0AA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W06</w:t>
            </w:r>
          </w:p>
        </w:tc>
        <w:tc>
          <w:tcPr>
            <w:tcW w:w="6830" w:type="dxa"/>
          </w:tcPr>
          <w:p w14:paraId="1BF41B4B" w14:textId="3C43EFD2" w:rsidR="00BD0AA1" w:rsidRPr="00BD0AA1" w:rsidRDefault="00BD0AA1" w:rsidP="00BD0AA1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BD0AA1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Zna i rozum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ie </w:t>
            </w:r>
            <w:r w:rsidR="001E6D8B" w:rsidRPr="001E6D8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proces rozwoju ucznia w okresie dzieciństwa, adolescencji i wczesnej dorosłości: rozwój fizyczny, motoryczny i psychoseksualny; rozwój procesów poznawczych (myślenia, mowy, spostrzegania, uwagi, pamięci); rozwój społeczno-emocjonalny i moralny; zmiany fizyczne i psychiczne w okresie dojrzewania; normę rozwojową; rozwój w kontekście wychowania; dysharmonie i zaburzenia rozwojowe u uczniów; zaburzenia zachowania; zagadnienia nieśmiałości i nadpobudliwości</w:t>
            </w:r>
            <w:r w:rsidR="001E6D8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.</w:t>
            </w:r>
          </w:p>
        </w:tc>
        <w:tc>
          <w:tcPr>
            <w:tcW w:w="1773" w:type="dxa"/>
          </w:tcPr>
          <w:p w14:paraId="7EC7D273" w14:textId="0D852F1A" w:rsidR="00BD0AA1" w:rsidRPr="00BD0AA1" w:rsidRDefault="00BD0AA1" w:rsidP="00BD0AA1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BD0AA1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NAUA_W0</w:t>
            </w:r>
            <w:r w:rsidR="00660768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9</w:t>
            </w:r>
          </w:p>
        </w:tc>
      </w:tr>
      <w:tr w:rsidR="00486E19" w:rsidRPr="00E77D69" w14:paraId="1363362A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C547002" w14:textId="536A6A9A" w:rsidR="00486E19" w:rsidRPr="00486E19" w:rsidRDefault="00486E19" w:rsidP="00486E1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W07</w:t>
            </w:r>
          </w:p>
          <w:p w14:paraId="792FD22D" w14:textId="7E59F715" w:rsidR="00486E19" w:rsidRPr="00BD0AA1" w:rsidRDefault="00486E19" w:rsidP="00486E1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AF07DD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E.3L.W1.</w:t>
            </w:r>
          </w:p>
        </w:tc>
        <w:tc>
          <w:tcPr>
            <w:tcW w:w="6830" w:type="dxa"/>
          </w:tcPr>
          <w:p w14:paraId="3A9F0E52" w14:textId="0E64BC4B" w:rsidR="00486E19" w:rsidRPr="00BD0AA1" w:rsidRDefault="00486E19" w:rsidP="00486E19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Zna</w:t>
            </w:r>
            <w:r>
              <w:t xml:space="preserve"> </w:t>
            </w:r>
            <w:r w:rsidRPr="00486E19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zadania charakterystyczne dla przedszkola, szkoły lub placówki systemu oświaty</w:t>
            </w: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 </w:t>
            </w:r>
            <w:r w:rsidRPr="00486E19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oraz środowisko, w jakim one działaj</w:t>
            </w: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ą </w:t>
            </w:r>
          </w:p>
        </w:tc>
        <w:tc>
          <w:tcPr>
            <w:tcW w:w="1773" w:type="dxa"/>
          </w:tcPr>
          <w:p w14:paraId="4AB34BE7" w14:textId="77777777" w:rsidR="00486E19" w:rsidRPr="00486E19" w:rsidRDefault="00486E19" w:rsidP="00486E19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486E19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NAUA_W05</w:t>
            </w:r>
          </w:p>
          <w:p w14:paraId="02F530F1" w14:textId="58E61B32" w:rsidR="00486E19" w:rsidRPr="00BD0AA1" w:rsidRDefault="00486E19" w:rsidP="00486E19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1446B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1CADB69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U01</w:t>
            </w:r>
          </w:p>
        </w:tc>
        <w:tc>
          <w:tcPr>
            <w:tcW w:w="6821" w:type="dxa"/>
          </w:tcPr>
          <w:p w14:paraId="2FF0A8C0" w14:textId="3BB16914" w:rsidR="00F1446B" w:rsidRPr="00F1446B" w:rsidRDefault="00F1446B" w:rsidP="00F144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Potrafi 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  <w:r w:rsidR="004E5B3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 xml:space="preserve">, </w:t>
            </w:r>
            <w:r w:rsidR="004E5B3B" w:rsidRPr="004E5B3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 xml:space="preserve">jąkania i niepłynności mowy, mutyzmu, spektrum autyzmu, stosować diagnostykę logopedyczną czynności prymarnych i odruchów </w:t>
            </w:r>
            <w:proofErr w:type="spellStart"/>
            <w:r w:rsidR="004E5B3B" w:rsidRPr="004E5B3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orofacjalnych</w:t>
            </w:r>
            <w:proofErr w:type="spellEnd"/>
            <w:r w:rsidR="004E5B3B" w:rsidRPr="004E5B3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; planować i realizować postępowanie rehabilitacyjne w zaburzeniach połykania; planować i realizować wczesną interwencję logopedyczną</w:t>
            </w:r>
            <w:r w:rsidR="001E6D8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3E869DC6" w14:textId="5F12DDFB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LOGA_U01</w:t>
            </w: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br/>
            </w:r>
          </w:p>
        </w:tc>
      </w:tr>
      <w:tr w:rsidR="00F1446B" w:rsidRPr="00E77D69" w14:paraId="0FF1A86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A300B1" w14:textId="44D5AC91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U02</w:t>
            </w:r>
          </w:p>
        </w:tc>
        <w:tc>
          <w:tcPr>
            <w:tcW w:w="6821" w:type="dxa"/>
          </w:tcPr>
          <w:p w14:paraId="675E8839" w14:textId="5DEB89C4" w:rsidR="00F1446B" w:rsidRPr="004E5B3B" w:rsidRDefault="00F1446B" w:rsidP="004E5B3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Potrafi analizować i interpretować językoznawcze aspekty zaburzeń mowy</w:t>
            </w:r>
            <w:r w:rsidR="004E5B3B" w:rsidRPr="004E5B3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  <w:r w:rsidR="004E5B3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309CF1B6" w14:textId="35C4E804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LOGA_U02</w:t>
            </w:r>
          </w:p>
        </w:tc>
      </w:tr>
      <w:tr w:rsidR="00F1446B" w:rsidRPr="00E77D69" w14:paraId="4B2B94F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1E6C433" w14:textId="61FE1168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U03</w:t>
            </w:r>
          </w:p>
        </w:tc>
        <w:tc>
          <w:tcPr>
            <w:tcW w:w="6821" w:type="dxa"/>
          </w:tcPr>
          <w:p w14:paraId="5D0180D6" w14:textId="08B68A7D" w:rsidR="00F1446B" w:rsidRPr="00F1446B" w:rsidRDefault="00F1446B" w:rsidP="00F1446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Potrafi analizować psychologiczno-pedagogiczne podstawy logopedii i organizować działania profilaktyczno-wspomagające funkcje mowne i komunikacyjne</w:t>
            </w:r>
            <w:r w:rsidR="004E5B3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1DB8874F" w14:textId="60C45CDE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LOGA_U03</w:t>
            </w:r>
          </w:p>
        </w:tc>
      </w:tr>
      <w:tr w:rsidR="00F1446B" w:rsidRPr="00E77D69" w14:paraId="569C36A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529969B" w14:textId="41E8BA32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U04</w:t>
            </w:r>
          </w:p>
        </w:tc>
        <w:tc>
          <w:tcPr>
            <w:tcW w:w="6821" w:type="dxa"/>
          </w:tcPr>
          <w:p w14:paraId="07839393" w14:textId="1FC9D673" w:rsidR="00F1446B" w:rsidRPr="00F1446B" w:rsidRDefault="00F1446B" w:rsidP="00F1446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Potrafi </w:t>
            </w:r>
            <w:r w:rsidR="004E5B3B" w:rsidRPr="004E5B3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  <w:r w:rsidR="004E5B3B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5DC12B05" w14:textId="4CE92168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LOGA_U04</w:t>
            </w:r>
          </w:p>
        </w:tc>
      </w:tr>
      <w:tr w:rsidR="00F1446B" w:rsidRPr="00E77D69" w14:paraId="45D39C9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956E43" w14:textId="622AA810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U05</w:t>
            </w:r>
          </w:p>
        </w:tc>
        <w:tc>
          <w:tcPr>
            <w:tcW w:w="6821" w:type="dxa"/>
          </w:tcPr>
          <w:p w14:paraId="2EB3E98A" w14:textId="173D253A" w:rsidR="00F1446B" w:rsidRPr="00F1446B" w:rsidRDefault="00F1446B" w:rsidP="00F1446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  <w:r w:rsidR="004E5B3B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47132DDF" w14:textId="213E4D6A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LOGA_U05</w:t>
            </w:r>
          </w:p>
        </w:tc>
      </w:tr>
      <w:tr w:rsidR="00F1446B" w:rsidRPr="00E77D69" w14:paraId="5AECE5A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CFACA78" w14:textId="4D338E1D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U06</w:t>
            </w:r>
          </w:p>
        </w:tc>
        <w:tc>
          <w:tcPr>
            <w:tcW w:w="6821" w:type="dxa"/>
          </w:tcPr>
          <w:p w14:paraId="7C3621DA" w14:textId="37163B46" w:rsidR="00F1446B" w:rsidRPr="00F1446B" w:rsidRDefault="00F1446B" w:rsidP="004E5B3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4E5B3B" w:rsidRPr="004E5B3B">
              <w:rPr>
                <w:rFonts w:asciiTheme="minorHAnsi" w:hAnsiTheme="minorHAnsi" w:cstheme="minorHAnsi"/>
                <w:sz w:val="21"/>
                <w:szCs w:val="21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  <w:r w:rsidR="004E5B3B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43BD943E" w14:textId="1C42261F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LOGA_U06</w:t>
            </w:r>
          </w:p>
        </w:tc>
      </w:tr>
      <w:tr w:rsidR="00F1446B" w:rsidRPr="00E77D69" w14:paraId="77613BA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05F9ECD" w14:textId="68397A42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U07</w:t>
            </w:r>
          </w:p>
        </w:tc>
        <w:tc>
          <w:tcPr>
            <w:tcW w:w="6821" w:type="dxa"/>
          </w:tcPr>
          <w:p w14:paraId="1F5C0E31" w14:textId="24283F6F" w:rsidR="00F1446B" w:rsidRPr="00F1446B" w:rsidRDefault="00F1446B" w:rsidP="00F1446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4E5B3B" w:rsidRPr="004E5B3B">
              <w:rPr>
                <w:rFonts w:asciiTheme="minorHAnsi" w:hAnsiTheme="minorHAnsi" w:cstheme="minorHAnsi"/>
                <w:sz w:val="21"/>
                <w:szCs w:val="21"/>
              </w:rPr>
              <w:t>zaplanować i przeprowadzić zajęcia pod nadzorem opiekuna praktyk zawodowych, w tym także zajęcia profilaktyczne i opiekuńczo-wychowawcze</w:t>
            </w:r>
            <w:r w:rsidR="004E5B3B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999410C" w14:textId="21839EFD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LOGA_U08</w:t>
            </w:r>
          </w:p>
        </w:tc>
      </w:tr>
      <w:tr w:rsidR="00F1446B" w:rsidRPr="00E77D69" w14:paraId="1B6A7CC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E6DBF5C" w14:textId="5F41A027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U08</w:t>
            </w:r>
          </w:p>
        </w:tc>
        <w:tc>
          <w:tcPr>
            <w:tcW w:w="6821" w:type="dxa"/>
          </w:tcPr>
          <w:p w14:paraId="53532AFA" w14:textId="1DE63913" w:rsidR="00F1446B" w:rsidRPr="00F1446B" w:rsidRDefault="00F1446B" w:rsidP="00F1446B">
            <w:pPr>
              <w:suppressAutoHyphens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446B"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="004E5B3B" w:rsidRPr="004E5B3B">
              <w:rPr>
                <w:rFonts w:asciiTheme="minorHAnsi" w:hAnsiTheme="minorHAnsi" w:cstheme="minorHAnsi"/>
                <w:sz w:val="21"/>
                <w:szCs w:val="21"/>
              </w:rPr>
              <w:t>dostosować własne kompetencje językowe i komunikacyjne do potrzeb pacjenta i jego rodziny; wykorzystać metody AAC, podstawy języka migowego, testować nowe narzędzia komunikacji.</w:t>
            </w:r>
          </w:p>
        </w:tc>
        <w:tc>
          <w:tcPr>
            <w:tcW w:w="1773" w:type="dxa"/>
          </w:tcPr>
          <w:p w14:paraId="38A48AB8" w14:textId="58B8DC8E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LOGA_U10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1446B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332453E" w:rsidR="00F1446B" w:rsidRPr="0033154A" w:rsidRDefault="00F1446B" w:rsidP="0033154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K01</w:t>
            </w:r>
          </w:p>
        </w:tc>
        <w:tc>
          <w:tcPr>
            <w:tcW w:w="6830" w:type="dxa"/>
          </w:tcPr>
          <w:p w14:paraId="3E006535" w14:textId="47BEB4A1" w:rsidR="00F1446B" w:rsidRPr="00F1446B" w:rsidRDefault="00F1446B" w:rsidP="00F144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 xml:space="preserve">Potrafi </w:t>
            </w: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303767DD" w14:textId="7A2464D8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LOGA_K03</w:t>
            </w:r>
          </w:p>
        </w:tc>
      </w:tr>
      <w:tr w:rsidR="00F1446B" w:rsidRPr="00E77D69" w14:paraId="6F0B274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D68B844" w14:textId="19EE8A10" w:rsidR="00F1446B" w:rsidRPr="00F1446B" w:rsidRDefault="00F1446B" w:rsidP="00F144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K02</w:t>
            </w:r>
          </w:p>
        </w:tc>
        <w:tc>
          <w:tcPr>
            <w:tcW w:w="6830" w:type="dxa"/>
          </w:tcPr>
          <w:p w14:paraId="357205E9" w14:textId="7BBF82A0" w:rsidR="00F1446B" w:rsidRPr="00F1446B" w:rsidRDefault="00F1446B" w:rsidP="00F144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 xml:space="preserve">Jest świadomy </w:t>
            </w:r>
            <w:r w:rsidR="001E6D8B" w:rsidRPr="001E6D8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72598333" w14:textId="1F5EAA8D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LOGA_K06</w:t>
            </w:r>
          </w:p>
        </w:tc>
      </w:tr>
      <w:tr w:rsidR="00F1446B" w:rsidRPr="00E77D69" w14:paraId="3E783FCA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73BC45B" w14:textId="3A9702C9" w:rsidR="00104160" w:rsidRPr="00F1446B" w:rsidRDefault="00F1446B" w:rsidP="0033154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K03</w:t>
            </w:r>
            <w:r w:rsidR="00104160">
              <w:t xml:space="preserve"> </w:t>
            </w:r>
            <w:r w:rsidR="00104160" w:rsidRPr="00AF07DD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E.1L.K1.</w:t>
            </w:r>
          </w:p>
        </w:tc>
        <w:tc>
          <w:tcPr>
            <w:tcW w:w="6830" w:type="dxa"/>
          </w:tcPr>
          <w:p w14:paraId="4AE8D6F6" w14:textId="649E9056" w:rsidR="00F1446B" w:rsidRPr="00F1446B" w:rsidRDefault="00F1446B" w:rsidP="00F144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 xml:space="preserve">Jest </w:t>
            </w:r>
            <w:r w:rsidR="001E6D8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 xml:space="preserve">gotów do </w:t>
            </w:r>
            <w:r w:rsidR="001E6D8B" w:rsidRPr="001E6D8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autorefleksji nad rozwojem zawodowym</w:t>
            </w:r>
            <w:r w:rsidR="001E6D8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618B779A" w14:textId="6C923DC6" w:rsidR="00F1446B" w:rsidRPr="00F1446B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</w:pPr>
            <w:r w:rsidRPr="00F1446B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val="pl"/>
              </w:rPr>
              <w:t>NAUA_K01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F1446B" w:rsidRPr="00E77D69" w14:paraId="1BE54D9F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80C9719" w:rsidR="00F1446B" w:rsidRPr="00E77D69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23D67">
              <w:rPr>
                <w:sz w:val="20"/>
                <w:szCs w:val="20"/>
              </w:rPr>
              <w:t xml:space="preserve">  W01</w:t>
            </w:r>
          </w:p>
        </w:tc>
        <w:tc>
          <w:tcPr>
            <w:tcW w:w="408" w:type="dxa"/>
            <w:vAlign w:val="center"/>
          </w:tcPr>
          <w:p w14:paraId="1A597A3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360D6875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eastAsia="Arial Unicode MS"/>
                <w:b/>
                <w:i/>
                <w:sz w:val="20"/>
                <w:szCs w:val="20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EE50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3B6D2A32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52DC2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8D5540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65F883E6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04CED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80DE2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6D797A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E0889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46ACCB6F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9E8F031" w:rsidR="00F1446B" w:rsidRPr="00E77D69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23D67">
              <w:rPr>
                <w:sz w:val="20"/>
                <w:szCs w:val="20"/>
              </w:rPr>
              <w:t>W02</w:t>
            </w:r>
          </w:p>
        </w:tc>
        <w:tc>
          <w:tcPr>
            <w:tcW w:w="408" w:type="dxa"/>
            <w:vAlign w:val="center"/>
          </w:tcPr>
          <w:p w14:paraId="0736369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D9CA6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F37839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48532EEA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082E80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90C9D4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FA77D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D57FF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9C5F9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A3B99CE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496F44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26598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A8218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1A2B0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B8842AA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F77083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481E44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FD65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E6E407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4C5B236F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5722A88" w:rsidR="00F1446B" w:rsidRPr="00E77D69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23D67">
              <w:rPr>
                <w:sz w:val="20"/>
                <w:szCs w:val="20"/>
              </w:rPr>
              <w:t>W03</w:t>
            </w:r>
          </w:p>
        </w:tc>
        <w:tc>
          <w:tcPr>
            <w:tcW w:w="408" w:type="dxa"/>
            <w:vAlign w:val="center"/>
          </w:tcPr>
          <w:p w14:paraId="59B00C7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DA5B7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F2B25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7D674C8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3227A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0289D7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2DCFF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9052F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CB5E8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194ADA2D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6C21BC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F9A1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AF2EF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AA423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67A0A8B1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0063A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2FB761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EE901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1AE1F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5E8F52D0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19747EEC" w:rsidR="00F1446B" w:rsidRPr="00E77D69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23D67">
              <w:rPr>
                <w:sz w:val="20"/>
                <w:szCs w:val="20"/>
              </w:rPr>
              <w:t>W04</w:t>
            </w:r>
          </w:p>
        </w:tc>
        <w:tc>
          <w:tcPr>
            <w:tcW w:w="408" w:type="dxa"/>
            <w:vAlign w:val="center"/>
          </w:tcPr>
          <w:p w14:paraId="2E77055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7152E0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294993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2535D770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544AE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9CAE5A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D8E7B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3D821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B376F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D96A3E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3A2CCA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9167A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155E43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20376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371AA1F2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221B60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517E7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6C829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DB27B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1B1A9720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13C39044" w:rsidR="00F1446B" w:rsidRPr="00E77D69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23D67">
              <w:rPr>
                <w:sz w:val="20"/>
                <w:szCs w:val="20"/>
              </w:rPr>
              <w:t>W05</w:t>
            </w:r>
          </w:p>
        </w:tc>
        <w:tc>
          <w:tcPr>
            <w:tcW w:w="408" w:type="dxa"/>
            <w:vAlign w:val="center"/>
          </w:tcPr>
          <w:p w14:paraId="418FD59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010DF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80B07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508241E4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FB494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371DC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67D63B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66F47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BE423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3026A2B8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23F22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0EC03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3E4B20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8EAE6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553D2CFB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C6220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0151EB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47619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76B56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419CBE93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39630BC4" w14:textId="3547D4A9" w:rsidR="00F1446B" w:rsidRPr="00A23D67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A23D67">
              <w:rPr>
                <w:sz w:val="20"/>
                <w:szCs w:val="20"/>
              </w:rPr>
              <w:t>W06</w:t>
            </w:r>
          </w:p>
        </w:tc>
        <w:tc>
          <w:tcPr>
            <w:tcW w:w="408" w:type="dxa"/>
            <w:vAlign w:val="center"/>
          </w:tcPr>
          <w:p w14:paraId="27C7379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0AC907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2E312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210A99" w14:textId="1FB62745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8A0707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0759C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0AF06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DB51DC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43E8B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0432EE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6C7617" w14:textId="2A0D4DAC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7FB468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DCD20F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175F2C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F08B3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B19E10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D98801" w14:textId="5B697D86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643616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1FBD05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4741DA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A2622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6564F8E3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60873FC6" w14:textId="6DACF674" w:rsidR="00F1446B" w:rsidRPr="00A23D67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U01</w:t>
            </w:r>
          </w:p>
        </w:tc>
        <w:tc>
          <w:tcPr>
            <w:tcW w:w="408" w:type="dxa"/>
            <w:vAlign w:val="center"/>
          </w:tcPr>
          <w:p w14:paraId="3FA687D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2B7099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2F6E92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5C339A" w14:textId="1F779FC0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D343CB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0AF56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7763D7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E2133D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CF3DC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B82311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A14C56" w14:textId="4B3859E6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FA867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063E0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A8588F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FE4A5C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1B89DA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85121E" w14:textId="4BDD9B87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614EBE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BA9EE8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3192E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5DE8A1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466BEEBF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20992108" w14:textId="35B2EEA1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U02</w:t>
            </w:r>
          </w:p>
        </w:tc>
        <w:tc>
          <w:tcPr>
            <w:tcW w:w="408" w:type="dxa"/>
            <w:vAlign w:val="center"/>
          </w:tcPr>
          <w:p w14:paraId="2D94F69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C5471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94587C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76987D" w14:textId="2C7956C7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C4B9E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91D434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2AB3C5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E36698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7B92B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7B98B6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4256BA5" w14:textId="4602E44A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A9F7D7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39E41D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9507A4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6F868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87C9B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5377C7" w14:textId="77FCB61C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52713D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31E7D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7114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E7F585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17771817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648AFA0B" w14:textId="4EE3E805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U03</w:t>
            </w:r>
          </w:p>
        </w:tc>
        <w:tc>
          <w:tcPr>
            <w:tcW w:w="408" w:type="dxa"/>
            <w:vAlign w:val="center"/>
          </w:tcPr>
          <w:p w14:paraId="42A7758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5392D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35AFD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A8254B" w14:textId="1848F477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5ABAC0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5F447A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6E0F8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456DF4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3BF63F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06B63D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2E1BF71" w14:textId="41D73B3E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7A1C7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CA2762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F9B216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D5DAD4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DCD91D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60305B" w14:textId="79089455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2BF1B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E3FCF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C6BD47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C2991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216C96FB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58C8CC7A" w14:textId="5DE8E489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U04</w:t>
            </w:r>
          </w:p>
        </w:tc>
        <w:tc>
          <w:tcPr>
            <w:tcW w:w="408" w:type="dxa"/>
            <w:vAlign w:val="center"/>
          </w:tcPr>
          <w:p w14:paraId="2A59564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5012E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AF2D0D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435BB1" w14:textId="4A94554E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2171F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1EC4D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721BF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CA86F0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4B77F1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E9437D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72F8880" w14:textId="37995CA4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5947C5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7276A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3F0AA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87CF8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C305BD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40D226" w14:textId="1183C81D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CAE3B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58F546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6A4BFB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5C9FD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51FCC336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79609D9C" w14:textId="68D9CA2D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U05</w:t>
            </w:r>
          </w:p>
        </w:tc>
        <w:tc>
          <w:tcPr>
            <w:tcW w:w="408" w:type="dxa"/>
            <w:vAlign w:val="center"/>
          </w:tcPr>
          <w:p w14:paraId="0A8B754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31E747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266CD0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D355B0" w14:textId="062E1F35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28B0ED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BC60A8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8EB99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972491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06BE26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D8A55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34AD47D" w14:textId="326FD539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C6A4D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AF8A0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44EFCE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5499D1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41B328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6F067D" w14:textId="0753C28D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858DD4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2CB33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E361E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B30962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25F9B3DE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3582F525" w14:textId="77761EAA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U06</w:t>
            </w:r>
          </w:p>
        </w:tc>
        <w:tc>
          <w:tcPr>
            <w:tcW w:w="408" w:type="dxa"/>
            <w:vAlign w:val="center"/>
          </w:tcPr>
          <w:p w14:paraId="7C03500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21F03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F0A29F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F84EA8" w14:textId="098369DB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EE54C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D3736A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A386EC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FE6E2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D3DDC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2EFE37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7F5898B" w14:textId="1180A10C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1AA806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0BBC6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E480AA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CCE2C2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C80621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407768" w14:textId="0EAEFC77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31A33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34ED43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230F39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AFEA48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24F44D9B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7AC95AB6" w14:textId="4B520A86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U07</w:t>
            </w:r>
          </w:p>
        </w:tc>
        <w:tc>
          <w:tcPr>
            <w:tcW w:w="408" w:type="dxa"/>
            <w:vAlign w:val="center"/>
          </w:tcPr>
          <w:p w14:paraId="19A9F80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89CB40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B44791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2A4E49" w14:textId="256AA101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309FA5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0D6DCA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C2A8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58E6C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798F58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10AC4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4AD8438" w14:textId="06AF738A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FB6382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C95FC6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00BE0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486FEBD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9E77D9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C9D709" w14:textId="13F03640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A4B2B3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0C4D61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A56CBD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D5A3A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25CFFFB8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4F6DBB24" w14:textId="3791FA67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U08</w:t>
            </w:r>
          </w:p>
        </w:tc>
        <w:tc>
          <w:tcPr>
            <w:tcW w:w="408" w:type="dxa"/>
            <w:vAlign w:val="center"/>
          </w:tcPr>
          <w:p w14:paraId="3FB1227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98395D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17D01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97CA2A" w14:textId="764022F9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 w:rsidRPr="00223C80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33A11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B80EE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1F9C9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CC61D7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64962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8E113D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C2BF05" w14:textId="158A9755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327318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A4EF7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F83DB7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8703E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AE7A1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8DD409" w14:textId="00DC4883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0C52C2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CFAF1F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37E1F8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88BC9F7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1446B" w:rsidRPr="00E77D69" w14:paraId="5176DA02" w14:textId="77777777" w:rsidTr="007918EE">
        <w:trPr>
          <w:jc w:val="center"/>
        </w:trPr>
        <w:tc>
          <w:tcPr>
            <w:tcW w:w="1237" w:type="dxa"/>
            <w:shd w:val="clear" w:color="auto" w:fill="ECF1F8"/>
          </w:tcPr>
          <w:p w14:paraId="345A0A5F" w14:textId="5796592A" w:rsidR="00F1446B" w:rsidRPr="00B262A5" w:rsidRDefault="00F1446B" w:rsidP="00F144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 w:rsidRPr="00B262A5">
              <w:rPr>
                <w:sz w:val="20"/>
                <w:szCs w:val="20"/>
              </w:rPr>
              <w:t>K01</w:t>
            </w:r>
          </w:p>
        </w:tc>
        <w:tc>
          <w:tcPr>
            <w:tcW w:w="408" w:type="dxa"/>
            <w:vAlign w:val="center"/>
          </w:tcPr>
          <w:p w14:paraId="7D4CB114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3252E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A39E3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2F9A191" w14:textId="3DE78350" w:rsidR="00F1446B" w:rsidRPr="00223C80" w:rsidRDefault="00F1446B" w:rsidP="00F1446B">
            <w:pPr>
              <w:pStyle w:val="TableParagraph"/>
              <w:spacing w:line="276" w:lineRule="auto"/>
              <w:jc w:val="center"/>
            </w:pPr>
            <w:r>
              <w:rPr>
                <w:rFonts w:eastAsia="Arial Unicode MS"/>
                <w:b/>
                <w:i/>
                <w:sz w:val="20"/>
                <w:szCs w:val="20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DB7EC4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3F026E6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112DDA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18FE68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E4991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AD137B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752F15F" w14:textId="75A572D8" w:rsidR="00F1446B" w:rsidRPr="00BC7917" w:rsidRDefault="00F1446B" w:rsidP="00F1446B">
            <w:pPr>
              <w:pStyle w:val="TableParagraph"/>
              <w:spacing w:line="276" w:lineRule="auto"/>
              <w:jc w:val="center"/>
            </w:pPr>
            <w:r w:rsidRPr="00BC7917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402A275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1F06E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55949D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72FA00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DA89E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6A8E56" w14:textId="6733C00D" w:rsidR="00F1446B" w:rsidRPr="00947E3A" w:rsidRDefault="00F1446B" w:rsidP="00F1446B">
            <w:pPr>
              <w:pStyle w:val="TableParagraph"/>
              <w:spacing w:line="276" w:lineRule="auto"/>
              <w:jc w:val="center"/>
            </w:pPr>
            <w:r w:rsidRPr="00947E3A"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8E36A63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75163C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E2AD1B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1785D9" w14:textId="77777777" w:rsidR="00F1446B" w:rsidRPr="00E77D69" w:rsidRDefault="00F1446B" w:rsidP="00F1446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56ACFEB3" w:rsidR="00906C25" w:rsidRPr="0033154A" w:rsidRDefault="00B20F2C" w:rsidP="0033154A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668E8" w:rsidRPr="00E77D69" w14:paraId="672C2EA3" w14:textId="77777777" w:rsidTr="001C4557">
        <w:trPr>
          <w:jc w:val="center"/>
        </w:trPr>
        <w:tc>
          <w:tcPr>
            <w:tcW w:w="961" w:type="dxa"/>
          </w:tcPr>
          <w:p w14:paraId="7282B9F9" w14:textId="3884805E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530D0C38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51–60%. </w:t>
            </w:r>
          </w:p>
        </w:tc>
      </w:tr>
      <w:tr w:rsidR="006668E8" w:rsidRPr="00E77D69" w14:paraId="191A8847" w14:textId="77777777" w:rsidTr="001C4557">
        <w:trPr>
          <w:jc w:val="center"/>
        </w:trPr>
        <w:tc>
          <w:tcPr>
            <w:tcW w:w="961" w:type="dxa"/>
          </w:tcPr>
          <w:p w14:paraId="25062119" w14:textId="6064F88F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369AAA71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61–70%. </w:t>
            </w:r>
          </w:p>
        </w:tc>
      </w:tr>
      <w:tr w:rsidR="006668E8" w:rsidRPr="00E77D69" w14:paraId="7BF20CBE" w14:textId="77777777" w:rsidTr="001C4557">
        <w:trPr>
          <w:jc w:val="center"/>
        </w:trPr>
        <w:tc>
          <w:tcPr>
            <w:tcW w:w="961" w:type="dxa"/>
          </w:tcPr>
          <w:p w14:paraId="29EACE8E" w14:textId="2BB375CB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668992AE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71–80%. </w:t>
            </w:r>
          </w:p>
        </w:tc>
      </w:tr>
      <w:tr w:rsidR="006668E8" w:rsidRPr="00E77D69" w14:paraId="478904CC" w14:textId="77777777" w:rsidTr="001C4557">
        <w:trPr>
          <w:jc w:val="center"/>
        </w:trPr>
        <w:tc>
          <w:tcPr>
            <w:tcW w:w="961" w:type="dxa"/>
          </w:tcPr>
          <w:p w14:paraId="0FDFC951" w14:textId="5053B0DF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6CD110D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81–90%. </w:t>
            </w:r>
          </w:p>
        </w:tc>
      </w:tr>
      <w:tr w:rsidR="006668E8" w:rsidRPr="00E77D69" w14:paraId="20136594" w14:textId="77777777" w:rsidTr="001C4557">
        <w:trPr>
          <w:jc w:val="center"/>
        </w:trPr>
        <w:tc>
          <w:tcPr>
            <w:tcW w:w="961" w:type="dxa"/>
          </w:tcPr>
          <w:p w14:paraId="6E89E57E" w14:textId="7A286ACA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4413F285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91–100%. 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668E8" w:rsidRPr="00E77D69" w14:paraId="277FAE1E" w14:textId="77777777" w:rsidTr="004F692B">
        <w:trPr>
          <w:jc w:val="center"/>
        </w:trPr>
        <w:tc>
          <w:tcPr>
            <w:tcW w:w="953" w:type="dxa"/>
          </w:tcPr>
          <w:p w14:paraId="19E1F1F0" w14:textId="1553B4E9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F634D16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Aktywność, praca w grupie zaliczona w przedziale: 51–60%. </w:t>
            </w:r>
          </w:p>
        </w:tc>
      </w:tr>
      <w:tr w:rsidR="006668E8" w:rsidRPr="00E77D69" w14:paraId="11404FDC" w14:textId="77777777" w:rsidTr="004F692B">
        <w:trPr>
          <w:jc w:val="center"/>
        </w:trPr>
        <w:tc>
          <w:tcPr>
            <w:tcW w:w="953" w:type="dxa"/>
          </w:tcPr>
          <w:p w14:paraId="684786CB" w14:textId="64E3E01F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4F9137DB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Aktywność, praca w grupie zaliczona w przedziale: 61–70%. </w:t>
            </w:r>
          </w:p>
        </w:tc>
      </w:tr>
      <w:tr w:rsidR="006668E8" w:rsidRPr="00E77D69" w14:paraId="7B8C31F7" w14:textId="77777777" w:rsidTr="004F692B">
        <w:trPr>
          <w:jc w:val="center"/>
        </w:trPr>
        <w:tc>
          <w:tcPr>
            <w:tcW w:w="953" w:type="dxa"/>
          </w:tcPr>
          <w:p w14:paraId="6B4477CC" w14:textId="1CB33891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1118B7EF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Aktywność, praca w grupie zaliczona w przedziale: 71–80%. </w:t>
            </w:r>
          </w:p>
        </w:tc>
      </w:tr>
      <w:tr w:rsidR="006668E8" w:rsidRPr="00E77D69" w14:paraId="53052AEB" w14:textId="77777777" w:rsidTr="004F692B">
        <w:trPr>
          <w:jc w:val="center"/>
        </w:trPr>
        <w:tc>
          <w:tcPr>
            <w:tcW w:w="953" w:type="dxa"/>
          </w:tcPr>
          <w:p w14:paraId="4C65D833" w14:textId="37FCA98B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7C550A76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Aktywność, praca w grupie zaliczona w przedziale: 81–90%. </w:t>
            </w:r>
          </w:p>
        </w:tc>
      </w:tr>
      <w:tr w:rsidR="006668E8" w:rsidRPr="00E77D69" w14:paraId="59CC13F9" w14:textId="77777777" w:rsidTr="004F692B">
        <w:trPr>
          <w:jc w:val="center"/>
        </w:trPr>
        <w:tc>
          <w:tcPr>
            <w:tcW w:w="953" w:type="dxa"/>
          </w:tcPr>
          <w:p w14:paraId="084C6C17" w14:textId="089DBAF5" w:rsidR="006668E8" w:rsidRPr="00E77D69" w:rsidRDefault="006668E8" w:rsidP="006668E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657F4B5F" w:rsidR="006668E8" w:rsidRPr="006668E8" w:rsidRDefault="006668E8" w:rsidP="006668E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Aktywność, praca w grupie zaliczona w przedziale: 91–100%.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E77F1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CE77F1" w:rsidRPr="00E77D69" w:rsidRDefault="00CE77F1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CE77F1" w:rsidRPr="00E77D69" w:rsidRDefault="00CE77F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CE77F1" w:rsidRPr="00E77D69" w14:paraId="4DEB93E4" w14:textId="77777777" w:rsidTr="00D3373E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0C00DE38" w:rsidR="00CE77F1" w:rsidRPr="00CE77F1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CE77F1">
              <w:rPr>
                <w:rFonts w:asciiTheme="minorHAnsi" w:eastAsia="Arial Unicode MS" w:hAnsiTheme="minorHAnsi" w:cstheme="minorHAnsi"/>
                <w:b/>
                <w:iCs/>
                <w:sz w:val="21"/>
                <w:szCs w:val="21"/>
                <w:lang w:val="pl"/>
              </w:rPr>
              <w:t>30</w:t>
            </w:r>
          </w:p>
        </w:tc>
      </w:tr>
      <w:tr w:rsidR="00CE77F1" w:rsidRPr="00E77D69" w14:paraId="3CF25E83" w14:textId="77777777" w:rsidTr="00D3373E">
        <w:trPr>
          <w:trHeight w:val="285"/>
          <w:jc w:val="center"/>
        </w:trPr>
        <w:tc>
          <w:tcPr>
            <w:tcW w:w="5499" w:type="dxa"/>
          </w:tcPr>
          <w:p w14:paraId="6195600D" w14:textId="45B3EDD9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1859B08F" w:rsidR="00CE77F1" w:rsidRPr="006668E8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15</w:t>
            </w:r>
          </w:p>
        </w:tc>
      </w:tr>
      <w:tr w:rsidR="00CE77F1" w:rsidRPr="00E77D69" w14:paraId="3D6E145A" w14:textId="77777777" w:rsidTr="00D3373E">
        <w:trPr>
          <w:trHeight w:val="282"/>
          <w:jc w:val="center"/>
        </w:trPr>
        <w:tc>
          <w:tcPr>
            <w:tcW w:w="5499" w:type="dxa"/>
          </w:tcPr>
          <w:p w14:paraId="39209C1C" w14:textId="2DC198C9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43D729DA" w:rsidR="00CE77F1" w:rsidRPr="006668E8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15</w:t>
            </w:r>
          </w:p>
        </w:tc>
      </w:tr>
      <w:tr w:rsidR="00CE77F1" w:rsidRPr="00E77D69" w14:paraId="2E54A024" w14:textId="77777777" w:rsidTr="00D3373E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306D6A1C" w:rsidR="00CE77F1" w:rsidRPr="00CE77F1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CE77F1">
              <w:rPr>
                <w:rFonts w:asciiTheme="minorHAnsi" w:eastAsia="Arial Unicode MS" w:hAnsiTheme="minorHAnsi" w:cstheme="minorHAnsi"/>
                <w:b/>
                <w:iCs/>
                <w:sz w:val="21"/>
                <w:szCs w:val="21"/>
                <w:lang w:val="pl"/>
              </w:rPr>
              <w:t>20</w:t>
            </w:r>
          </w:p>
        </w:tc>
      </w:tr>
      <w:tr w:rsidR="00CE77F1" w:rsidRPr="00E77D69" w14:paraId="3E11FC9D" w14:textId="77777777" w:rsidTr="00D3373E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BDD6" w14:textId="708C8CCF" w:rsidR="00CE77F1" w:rsidRPr="006668E8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668E8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10</w:t>
            </w:r>
          </w:p>
        </w:tc>
      </w:tr>
      <w:tr w:rsidR="00CE77F1" w:rsidRPr="00E77D69" w14:paraId="38FC3F92" w14:textId="77777777" w:rsidTr="00D3373E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CE77F1" w:rsidRPr="00E77D69" w:rsidRDefault="00CE77F1" w:rsidP="006668E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9B5E" w14:textId="5B02DCD4" w:rsidR="00CE77F1" w:rsidRPr="006668E8" w:rsidRDefault="00CE77F1" w:rsidP="006668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668E8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10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1CCF59BA" w:rsidR="00896E3C" w:rsidRPr="0033154A" w:rsidRDefault="00896E3C" w:rsidP="0033154A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33154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3DF0"/>
    <w:rsid w:val="000657F2"/>
    <w:rsid w:val="000706A4"/>
    <w:rsid w:val="000746C5"/>
    <w:rsid w:val="000800D0"/>
    <w:rsid w:val="000D4346"/>
    <w:rsid w:val="000E13AC"/>
    <w:rsid w:val="000F5265"/>
    <w:rsid w:val="00104160"/>
    <w:rsid w:val="00104F8D"/>
    <w:rsid w:val="001106DC"/>
    <w:rsid w:val="001373A5"/>
    <w:rsid w:val="00145EC7"/>
    <w:rsid w:val="001D18A7"/>
    <w:rsid w:val="001D511D"/>
    <w:rsid w:val="001E0ADE"/>
    <w:rsid w:val="001E6D8B"/>
    <w:rsid w:val="001E7B5A"/>
    <w:rsid w:val="002401BA"/>
    <w:rsid w:val="0027397F"/>
    <w:rsid w:val="002F1835"/>
    <w:rsid w:val="0033154A"/>
    <w:rsid w:val="0034602B"/>
    <w:rsid w:val="003622B2"/>
    <w:rsid w:val="00363F81"/>
    <w:rsid w:val="00384807"/>
    <w:rsid w:val="003B2A8A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86E19"/>
    <w:rsid w:val="004A241A"/>
    <w:rsid w:val="004A5412"/>
    <w:rsid w:val="004B30D1"/>
    <w:rsid w:val="004C2D66"/>
    <w:rsid w:val="004E017B"/>
    <w:rsid w:val="004E5B3B"/>
    <w:rsid w:val="004F47E5"/>
    <w:rsid w:val="005363F3"/>
    <w:rsid w:val="00543BC4"/>
    <w:rsid w:val="00566B57"/>
    <w:rsid w:val="00571CD4"/>
    <w:rsid w:val="005769E7"/>
    <w:rsid w:val="00580C53"/>
    <w:rsid w:val="005D2A79"/>
    <w:rsid w:val="005D3DF3"/>
    <w:rsid w:val="005E156F"/>
    <w:rsid w:val="005F0097"/>
    <w:rsid w:val="005F3556"/>
    <w:rsid w:val="00625795"/>
    <w:rsid w:val="00654EA0"/>
    <w:rsid w:val="00660768"/>
    <w:rsid w:val="006668E8"/>
    <w:rsid w:val="0067260F"/>
    <w:rsid w:val="00673135"/>
    <w:rsid w:val="006A0C6B"/>
    <w:rsid w:val="006C5000"/>
    <w:rsid w:val="006D764F"/>
    <w:rsid w:val="006E60C3"/>
    <w:rsid w:val="006F029C"/>
    <w:rsid w:val="00725F8A"/>
    <w:rsid w:val="00772ADC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07DD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0AA1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506D"/>
    <w:rsid w:val="00CE77F1"/>
    <w:rsid w:val="00CF48D1"/>
    <w:rsid w:val="00D05AB2"/>
    <w:rsid w:val="00D85EF3"/>
    <w:rsid w:val="00D864ED"/>
    <w:rsid w:val="00D938BC"/>
    <w:rsid w:val="00D94B4B"/>
    <w:rsid w:val="00DA28D5"/>
    <w:rsid w:val="00DB336C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B2397"/>
    <w:rsid w:val="00EC0C62"/>
    <w:rsid w:val="00EC2108"/>
    <w:rsid w:val="00EE3CEA"/>
    <w:rsid w:val="00EF03DF"/>
    <w:rsid w:val="00F05892"/>
    <w:rsid w:val="00F114BE"/>
    <w:rsid w:val="00F1446B"/>
    <w:rsid w:val="00F24029"/>
    <w:rsid w:val="00F5109B"/>
    <w:rsid w:val="00F677DC"/>
    <w:rsid w:val="00F75F6D"/>
    <w:rsid w:val="00F77856"/>
    <w:rsid w:val="00F93849"/>
    <w:rsid w:val="00FA2855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668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668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1435</Words>
  <Characters>9806</Characters>
  <Application>Microsoft Office Word</Application>
  <DocSecurity>0</DocSecurity>
  <Lines>700</Lines>
  <Paragraphs>321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2025-10-30T09:31:00Z</dcterms:created>
  <dcterms:modified xsi:type="dcterms:W3CDTF">2026-01-11T13:53:00Z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