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67A55" w14:textId="77777777" w:rsidR="00E0724E" w:rsidRPr="00BE3DC7" w:rsidRDefault="00E0724E" w:rsidP="00E0724E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BE3DC7">
        <w:rPr>
          <w:rFonts w:ascii="Calibri" w:hAnsi="Calibri" w:cs="Calibri"/>
          <w:b/>
          <w:bCs/>
          <w:iCs/>
          <w:color w:val="auto"/>
          <w:sz w:val="24"/>
          <w:szCs w:val="24"/>
        </w:rPr>
        <w:t>KARTA PRZEDMIOTU (ZAJĘĆ)</w:t>
      </w:r>
    </w:p>
    <w:p w14:paraId="033D40C5" w14:textId="77777777" w:rsidR="00F8661F" w:rsidRDefault="00E0724E" w:rsidP="00F8661F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sz w:val="24"/>
          <w:szCs w:val="24"/>
        </w:rPr>
      </w:pPr>
      <w:r w:rsidRPr="00BE3DC7">
        <w:rPr>
          <w:rFonts w:ascii="Calibri" w:hAnsi="Calibri" w:cs="Calibri"/>
          <w:iCs/>
          <w:sz w:val="24"/>
          <w:szCs w:val="24"/>
        </w:rPr>
        <w:t xml:space="preserve">Kod przedmiotu (zajęć): 0232.5.LOG.C.SZMPL </w:t>
      </w:r>
    </w:p>
    <w:p w14:paraId="0B236B96" w14:textId="534117DC" w:rsidR="00E0724E" w:rsidRPr="00F8661F" w:rsidRDefault="00E0724E" w:rsidP="00F8661F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sz w:val="24"/>
          <w:szCs w:val="24"/>
        </w:rPr>
      </w:pPr>
      <w:r w:rsidRPr="00BE3DC7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BE3DC7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BE3DC7">
        <w:rPr>
          <w:rFonts w:ascii="Calibri" w:hAnsi="Calibri" w:cs="Calibri"/>
          <w:iCs/>
          <w:sz w:val="24"/>
          <w:szCs w:val="24"/>
        </w:rPr>
        <w:t xml:space="preserve">w języku polskim: </w:t>
      </w:r>
      <w:proofErr w:type="spellStart"/>
      <w:r w:rsidRPr="0098530A">
        <w:rPr>
          <w:rFonts w:ascii="Calibri" w:hAnsi="Calibri" w:cs="Calibri"/>
          <w:b w:val="0"/>
          <w:bCs w:val="0"/>
          <w:iCs/>
          <w:sz w:val="24"/>
          <w:szCs w:val="24"/>
        </w:rPr>
        <w:t>Schizofazja</w:t>
      </w:r>
      <w:proofErr w:type="spellEnd"/>
      <w:r w:rsidRPr="0098530A">
        <w:rPr>
          <w:rFonts w:ascii="Calibri" w:hAnsi="Calibri" w:cs="Calibri"/>
          <w:b w:val="0"/>
          <w:bCs w:val="0"/>
          <w:iCs/>
          <w:sz w:val="24"/>
          <w:szCs w:val="24"/>
        </w:rPr>
        <w:t xml:space="preserve"> z metodyką postępowania logopedycznego</w:t>
      </w:r>
    </w:p>
    <w:p w14:paraId="6B891FD7" w14:textId="053D9547" w:rsidR="00E0724E" w:rsidRPr="0098530A" w:rsidRDefault="00E0724E" w:rsidP="0098530A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="Calibri" w:hAnsi="Calibri" w:cs="Calibri"/>
          <w:b w:val="0"/>
          <w:bCs w:val="0"/>
          <w:iCs/>
          <w:sz w:val="24"/>
          <w:szCs w:val="24"/>
        </w:rPr>
      </w:pPr>
      <w:r w:rsidRPr="00BE3DC7">
        <w:rPr>
          <w:rFonts w:ascii="Calibri" w:hAnsi="Calibri" w:cs="Calibri"/>
          <w:iCs/>
          <w:sz w:val="24"/>
          <w:szCs w:val="24"/>
        </w:rPr>
        <w:t xml:space="preserve">Nazwa przedmiotu (zajęć) w języku angielskim: </w:t>
      </w:r>
      <w:proofErr w:type="spellStart"/>
      <w:r w:rsidRPr="0098530A">
        <w:rPr>
          <w:rFonts w:ascii="Calibri" w:hAnsi="Calibri" w:cs="Calibri"/>
          <w:b w:val="0"/>
          <w:bCs w:val="0"/>
          <w:sz w:val="24"/>
          <w:szCs w:val="24"/>
        </w:rPr>
        <w:t>Schizophasia</w:t>
      </w:r>
      <w:proofErr w:type="spellEnd"/>
      <w:r w:rsidRPr="0098530A">
        <w:rPr>
          <w:rFonts w:ascii="Calibri" w:hAnsi="Calibri" w:cs="Calibri"/>
          <w:b w:val="0"/>
          <w:bCs w:val="0"/>
          <w:sz w:val="24"/>
          <w:szCs w:val="24"/>
        </w:rPr>
        <w:t xml:space="preserve"> and </w:t>
      </w:r>
      <w:proofErr w:type="spellStart"/>
      <w:r w:rsidRPr="0098530A">
        <w:rPr>
          <w:rFonts w:ascii="Calibri" w:hAnsi="Calibri" w:cs="Calibri"/>
          <w:b w:val="0"/>
          <w:bCs w:val="0"/>
          <w:sz w:val="24"/>
          <w:szCs w:val="24"/>
        </w:rPr>
        <w:t>teaching</w:t>
      </w:r>
      <w:proofErr w:type="spellEnd"/>
      <w:r w:rsidRPr="0098530A">
        <w:rPr>
          <w:rFonts w:ascii="Calibri" w:hAnsi="Calibri" w:cs="Calibri"/>
          <w:b w:val="0"/>
          <w:bCs w:val="0"/>
          <w:sz w:val="24"/>
          <w:szCs w:val="24"/>
        </w:rPr>
        <w:t xml:space="preserve"> </w:t>
      </w:r>
      <w:proofErr w:type="spellStart"/>
      <w:r w:rsidRPr="0098530A">
        <w:rPr>
          <w:rFonts w:ascii="Calibri" w:hAnsi="Calibri" w:cs="Calibri"/>
          <w:b w:val="0"/>
          <w:bCs w:val="0"/>
          <w:sz w:val="24"/>
          <w:szCs w:val="24"/>
        </w:rPr>
        <w:t>methods</w:t>
      </w:r>
      <w:proofErr w:type="spellEnd"/>
      <w:r w:rsidRPr="0098530A">
        <w:rPr>
          <w:rFonts w:ascii="Calibri" w:hAnsi="Calibri" w:cs="Calibri"/>
          <w:b w:val="0"/>
          <w:bCs w:val="0"/>
          <w:sz w:val="24"/>
          <w:szCs w:val="24"/>
        </w:rPr>
        <w:t xml:space="preserve"> in speech-</w:t>
      </w:r>
      <w:proofErr w:type="spellStart"/>
      <w:r w:rsidRPr="0098530A">
        <w:rPr>
          <w:rFonts w:ascii="Calibri" w:hAnsi="Calibri" w:cs="Calibri"/>
          <w:b w:val="0"/>
          <w:bCs w:val="0"/>
          <w:sz w:val="24"/>
          <w:szCs w:val="24"/>
        </w:rPr>
        <w:t>language</w:t>
      </w:r>
      <w:proofErr w:type="spellEnd"/>
      <w:r w:rsidRPr="0098530A">
        <w:rPr>
          <w:rFonts w:ascii="Calibri" w:hAnsi="Calibri" w:cs="Calibri"/>
          <w:b w:val="0"/>
          <w:bCs w:val="0"/>
          <w:sz w:val="24"/>
          <w:szCs w:val="24"/>
        </w:rPr>
        <w:t xml:space="preserve"> </w:t>
      </w:r>
      <w:proofErr w:type="spellStart"/>
      <w:r w:rsidRPr="0098530A">
        <w:rPr>
          <w:rFonts w:ascii="Calibri" w:hAnsi="Calibri" w:cs="Calibri"/>
          <w:b w:val="0"/>
          <w:bCs w:val="0"/>
          <w:sz w:val="24"/>
          <w:szCs w:val="24"/>
        </w:rPr>
        <w:t>therapy</w:t>
      </w:r>
      <w:proofErr w:type="spellEnd"/>
    </w:p>
    <w:p w14:paraId="0697595E" w14:textId="77777777" w:rsidR="00E0724E" w:rsidRPr="00BE3DC7" w:rsidRDefault="00E0724E" w:rsidP="00E0724E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BE3DC7">
        <w:rPr>
          <w:rFonts w:ascii="Calibri" w:hAnsi="Calibri" w:cs="Calibri"/>
          <w:iCs/>
          <w:sz w:val="24"/>
          <w:szCs w:val="24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0724E" w:rsidRPr="00BE3DC7" w14:paraId="2C184439" w14:textId="77777777" w:rsidTr="00EB7640">
        <w:trPr>
          <w:trHeight w:val="282"/>
          <w:jc w:val="center"/>
        </w:trPr>
        <w:tc>
          <w:tcPr>
            <w:tcW w:w="4742" w:type="dxa"/>
          </w:tcPr>
          <w:p w14:paraId="774C321A" w14:textId="77777777" w:rsidR="00E0724E" w:rsidRPr="00BE3DC7" w:rsidRDefault="00E0724E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Kierunek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412B102C" w14:textId="77777777" w:rsidR="00E0724E" w:rsidRPr="00BE3DC7" w:rsidRDefault="00E0724E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sz w:val="24"/>
                <w:szCs w:val="24"/>
              </w:rPr>
              <w:t>Logopedia</w:t>
            </w:r>
            <w:proofErr w:type="spellEnd"/>
            <w:r w:rsidRPr="00BE3DC7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E0724E" w:rsidRPr="00BE3DC7" w14:paraId="34866336" w14:textId="77777777" w:rsidTr="00EB7640">
        <w:trPr>
          <w:trHeight w:val="285"/>
          <w:jc w:val="center"/>
        </w:trPr>
        <w:tc>
          <w:tcPr>
            <w:tcW w:w="4742" w:type="dxa"/>
          </w:tcPr>
          <w:p w14:paraId="39FE0930" w14:textId="77777777" w:rsidR="00E0724E" w:rsidRPr="00BE3DC7" w:rsidRDefault="00E0724E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Forma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61B33F0B" w14:textId="77777777" w:rsidR="00E0724E" w:rsidRPr="00BE3DC7" w:rsidRDefault="00E0724E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sz w:val="24"/>
                <w:szCs w:val="24"/>
              </w:rPr>
              <w:t xml:space="preserve">Studia </w:t>
            </w:r>
            <w:proofErr w:type="spellStart"/>
            <w:r w:rsidRPr="00BE3DC7">
              <w:rPr>
                <w:rFonts w:ascii="Calibri" w:hAnsi="Calibri" w:cs="Calibri"/>
                <w:sz w:val="24"/>
                <w:szCs w:val="24"/>
              </w:rPr>
              <w:t>stacjonarne</w:t>
            </w:r>
            <w:proofErr w:type="spellEnd"/>
          </w:p>
        </w:tc>
      </w:tr>
      <w:tr w:rsidR="00E0724E" w:rsidRPr="00BE3DC7" w14:paraId="68E3EACB" w14:textId="77777777" w:rsidTr="00EB7640">
        <w:trPr>
          <w:trHeight w:val="285"/>
          <w:jc w:val="center"/>
        </w:trPr>
        <w:tc>
          <w:tcPr>
            <w:tcW w:w="4742" w:type="dxa"/>
          </w:tcPr>
          <w:p w14:paraId="2298DCC5" w14:textId="77777777" w:rsidR="00E0724E" w:rsidRPr="00BE3DC7" w:rsidRDefault="00E0724E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b/>
                <w:bCs/>
                <w:sz w:val="24"/>
                <w:szCs w:val="24"/>
              </w:rPr>
              <w:t>Poziom</w:t>
            </w:r>
            <w:proofErr w:type="spellEnd"/>
            <w:r w:rsidRPr="00BE3DC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b/>
                <w:b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5D5A3659" w14:textId="77777777" w:rsidR="00E0724E" w:rsidRPr="00BE3DC7" w:rsidRDefault="00E0724E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sz w:val="24"/>
                <w:szCs w:val="24"/>
              </w:rPr>
              <w:t xml:space="preserve">Studia </w:t>
            </w:r>
            <w:proofErr w:type="spellStart"/>
            <w:r w:rsidRPr="00BE3DC7">
              <w:rPr>
                <w:rFonts w:ascii="Calibri" w:hAnsi="Calibri" w:cs="Calibri"/>
                <w:sz w:val="24"/>
                <w:szCs w:val="24"/>
              </w:rPr>
              <w:t>jednolite</w:t>
            </w:r>
            <w:proofErr w:type="spellEnd"/>
            <w:r w:rsidRPr="00BE3DC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sz w:val="24"/>
                <w:szCs w:val="24"/>
              </w:rPr>
              <w:t>magisterskie</w:t>
            </w:r>
            <w:proofErr w:type="spellEnd"/>
          </w:p>
        </w:tc>
      </w:tr>
      <w:tr w:rsidR="00E0724E" w:rsidRPr="00BE3DC7" w14:paraId="45D64FEB" w14:textId="77777777" w:rsidTr="00EB7640">
        <w:trPr>
          <w:trHeight w:val="285"/>
          <w:jc w:val="center"/>
        </w:trPr>
        <w:tc>
          <w:tcPr>
            <w:tcW w:w="4742" w:type="dxa"/>
          </w:tcPr>
          <w:p w14:paraId="0AB34E42" w14:textId="77777777" w:rsidR="00E0724E" w:rsidRPr="00BE3DC7" w:rsidRDefault="00E0724E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Profil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1BCDEBA8" w14:textId="77777777" w:rsidR="00E0724E" w:rsidRPr="00BE3DC7" w:rsidRDefault="00E0724E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sz w:val="24"/>
                <w:szCs w:val="24"/>
              </w:rPr>
              <w:t>Ogólnoakademicki</w:t>
            </w:r>
            <w:proofErr w:type="spellEnd"/>
          </w:p>
        </w:tc>
      </w:tr>
      <w:tr w:rsidR="00E0724E" w:rsidRPr="00BE3DC7" w14:paraId="5768A58B" w14:textId="77777777" w:rsidTr="00EB7640">
        <w:trPr>
          <w:trHeight w:val="282"/>
          <w:jc w:val="center"/>
        </w:trPr>
        <w:tc>
          <w:tcPr>
            <w:tcW w:w="4742" w:type="dxa"/>
          </w:tcPr>
          <w:p w14:paraId="49C4B393" w14:textId="77777777" w:rsidR="00E0724E" w:rsidRPr="00BE3DC7" w:rsidRDefault="00E0724E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1A29FA01" w14:textId="77777777" w:rsidR="00E0724E" w:rsidRPr="00BE3DC7" w:rsidRDefault="00E0724E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dr  n. hum. Karolina Pożoga </w:t>
            </w:r>
          </w:p>
        </w:tc>
      </w:tr>
      <w:tr w:rsidR="00E0724E" w:rsidRPr="00F8661F" w14:paraId="72A33DC4" w14:textId="77777777" w:rsidTr="00EB7640">
        <w:trPr>
          <w:trHeight w:val="285"/>
          <w:jc w:val="center"/>
        </w:trPr>
        <w:tc>
          <w:tcPr>
            <w:tcW w:w="4742" w:type="dxa"/>
          </w:tcPr>
          <w:p w14:paraId="64A3B3A4" w14:textId="77777777" w:rsidR="00E0724E" w:rsidRPr="00BE3DC7" w:rsidRDefault="00E0724E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  <w:proofErr w:type="spellEnd"/>
          </w:p>
        </w:tc>
        <w:tc>
          <w:tcPr>
            <w:tcW w:w="5005" w:type="dxa"/>
          </w:tcPr>
          <w:p w14:paraId="772F74DD" w14:textId="77777777" w:rsidR="00E0724E" w:rsidRPr="00BE3DC7" w:rsidRDefault="00E0724E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r w:rsidRPr="00BE3DC7">
              <w:rPr>
                <w:rFonts w:ascii="Calibri" w:hAnsi="Calibri" w:cs="Calibri"/>
                <w:sz w:val="24"/>
                <w:szCs w:val="24"/>
              </w:rPr>
              <w:t>karolina.pozoga@ujk.edu.pl</w:t>
            </w:r>
          </w:p>
        </w:tc>
      </w:tr>
    </w:tbl>
    <w:p w14:paraId="7B856F3A" w14:textId="77777777" w:rsidR="00E0724E" w:rsidRPr="00BE3DC7" w:rsidRDefault="00E0724E" w:rsidP="00E0724E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BE3DC7">
        <w:rPr>
          <w:rFonts w:ascii="Calibri" w:hAnsi="Calibri" w:cs="Calibri"/>
          <w:iCs/>
          <w:sz w:val="24"/>
          <w:szCs w:val="24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0724E" w:rsidRPr="00BE3DC7" w14:paraId="7A322B43" w14:textId="77777777" w:rsidTr="00EB7640">
        <w:trPr>
          <w:trHeight w:val="285"/>
          <w:jc w:val="center"/>
        </w:trPr>
        <w:tc>
          <w:tcPr>
            <w:tcW w:w="3467" w:type="dxa"/>
          </w:tcPr>
          <w:p w14:paraId="4908FAFB" w14:textId="77777777" w:rsidR="00E0724E" w:rsidRPr="00BE3DC7" w:rsidRDefault="00E0724E" w:rsidP="00EB7640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Język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wykładowy</w:t>
            </w:r>
            <w:proofErr w:type="spellEnd"/>
          </w:p>
        </w:tc>
        <w:tc>
          <w:tcPr>
            <w:tcW w:w="6280" w:type="dxa"/>
          </w:tcPr>
          <w:p w14:paraId="78915336" w14:textId="77777777" w:rsidR="00E0724E" w:rsidRPr="00BE3DC7" w:rsidRDefault="00E0724E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Język</w:t>
            </w:r>
            <w:proofErr w:type="spellEnd"/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polski</w:t>
            </w:r>
            <w:proofErr w:type="spellEnd"/>
          </w:p>
        </w:tc>
      </w:tr>
      <w:tr w:rsidR="00E0724E" w:rsidRPr="00BE3DC7" w14:paraId="19147482" w14:textId="77777777" w:rsidTr="00EB7640">
        <w:trPr>
          <w:trHeight w:val="282"/>
          <w:jc w:val="center"/>
        </w:trPr>
        <w:tc>
          <w:tcPr>
            <w:tcW w:w="3467" w:type="dxa"/>
          </w:tcPr>
          <w:p w14:paraId="71B291DD" w14:textId="77777777" w:rsidR="00E0724E" w:rsidRPr="00BE3DC7" w:rsidRDefault="00E0724E" w:rsidP="00E0724E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Wymagania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wstępne</w:t>
            </w:r>
            <w:proofErr w:type="spellEnd"/>
          </w:p>
        </w:tc>
        <w:tc>
          <w:tcPr>
            <w:tcW w:w="6280" w:type="dxa"/>
          </w:tcPr>
          <w:p w14:paraId="6A92B41C" w14:textId="6183AFA9" w:rsidR="00E0724E" w:rsidRPr="00BE3DC7" w:rsidRDefault="00BE3DC7" w:rsidP="00E0724E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sz w:val="24"/>
                <w:szCs w:val="24"/>
                <w:lang w:val="pl-PL"/>
              </w:rPr>
              <w:t>P</w:t>
            </w:r>
            <w:r w:rsidR="00E0724E" w:rsidRPr="00BE3DC7">
              <w:rPr>
                <w:rFonts w:ascii="Calibri" w:hAnsi="Calibri" w:cs="Calibri"/>
                <w:sz w:val="24"/>
                <w:szCs w:val="24"/>
                <w:lang w:val="pl-PL"/>
              </w:rPr>
              <w:t>odstawowa wiedza z zakresu nauki o języku</w:t>
            </w:r>
            <w:r>
              <w:rPr>
                <w:rFonts w:ascii="Calibri" w:hAnsi="Calibri" w:cs="Calibri"/>
                <w:sz w:val="24"/>
                <w:szCs w:val="24"/>
                <w:lang w:val="pl-PL"/>
              </w:rPr>
              <w:t>.</w:t>
            </w:r>
          </w:p>
        </w:tc>
      </w:tr>
    </w:tbl>
    <w:p w14:paraId="40C66D01" w14:textId="77777777" w:rsidR="00E0724E" w:rsidRPr="00BE3DC7" w:rsidRDefault="00E0724E" w:rsidP="00E0724E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BE3DC7">
        <w:rPr>
          <w:rFonts w:ascii="Calibri" w:hAnsi="Calibri" w:cs="Calibri"/>
          <w:iCs/>
          <w:sz w:val="24"/>
          <w:szCs w:val="24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0724E" w:rsidRPr="00BE3DC7" w14:paraId="2AA7704A" w14:textId="77777777" w:rsidTr="00EB7640">
        <w:trPr>
          <w:trHeight w:val="166"/>
          <w:jc w:val="center"/>
        </w:trPr>
        <w:tc>
          <w:tcPr>
            <w:tcW w:w="3466" w:type="dxa"/>
          </w:tcPr>
          <w:p w14:paraId="175087AC" w14:textId="77777777" w:rsidR="00E0724E" w:rsidRPr="00BE3DC7" w:rsidRDefault="00E0724E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Forma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07718FD4" w14:textId="5FBF4BEB" w:rsidR="00E0724E" w:rsidRPr="00BE3DC7" w:rsidRDefault="00BE3DC7" w:rsidP="00EB7640">
            <w:pPr>
              <w:pStyle w:val="TableParagraph"/>
              <w:spacing w:line="276" w:lineRule="auto"/>
              <w:ind w:right="31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sz w:val="24"/>
                <w:szCs w:val="24"/>
                <w:lang w:val="pl-PL"/>
              </w:rPr>
              <w:t>W</w:t>
            </w:r>
            <w:r w:rsidR="00E0724E" w:rsidRPr="00BE3DC7">
              <w:rPr>
                <w:rFonts w:ascii="Calibri" w:hAnsi="Calibri" w:cs="Calibri"/>
                <w:sz w:val="24"/>
                <w:szCs w:val="24"/>
                <w:lang w:val="pl-PL"/>
              </w:rPr>
              <w:t>ykłady – 15 godz., ćwiczenia – 15 godz.</w:t>
            </w:r>
          </w:p>
        </w:tc>
      </w:tr>
      <w:tr w:rsidR="00E0724E" w:rsidRPr="00BE3DC7" w14:paraId="4B5AD21D" w14:textId="77777777" w:rsidTr="00EB7640">
        <w:trPr>
          <w:trHeight w:val="282"/>
          <w:jc w:val="center"/>
        </w:trPr>
        <w:tc>
          <w:tcPr>
            <w:tcW w:w="3466" w:type="dxa"/>
          </w:tcPr>
          <w:p w14:paraId="748B8A2A" w14:textId="77777777" w:rsidR="00E0724E" w:rsidRPr="00BE3DC7" w:rsidRDefault="00E0724E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Miejsce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realizacji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284071CF" w14:textId="77777777" w:rsidR="00E0724E" w:rsidRPr="00BE3DC7" w:rsidRDefault="00E0724E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sz w:val="24"/>
                <w:szCs w:val="24"/>
                <w:lang w:val="pl-PL"/>
              </w:rPr>
              <w:t xml:space="preserve">Zajęcia w pomieszczeniach dydaktycznych UJK. </w:t>
            </w:r>
          </w:p>
        </w:tc>
      </w:tr>
      <w:tr w:rsidR="00E0724E" w:rsidRPr="00BE3DC7" w14:paraId="667541B6" w14:textId="77777777" w:rsidTr="00EB7640">
        <w:trPr>
          <w:trHeight w:val="285"/>
          <w:jc w:val="center"/>
        </w:trPr>
        <w:tc>
          <w:tcPr>
            <w:tcW w:w="3466" w:type="dxa"/>
          </w:tcPr>
          <w:p w14:paraId="763B7A0C" w14:textId="77777777" w:rsidR="00E0724E" w:rsidRPr="00BE3DC7" w:rsidRDefault="00E0724E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Forma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zaliczenia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62C6248E" w14:textId="77777777" w:rsidR="00E0724E" w:rsidRPr="00BE3DC7" w:rsidRDefault="00E0724E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sz w:val="24"/>
                <w:szCs w:val="24"/>
              </w:rPr>
              <w:t>Zaliczenie</w:t>
            </w:r>
            <w:proofErr w:type="spellEnd"/>
            <w:r w:rsidRPr="00BE3DC7">
              <w:rPr>
                <w:rFonts w:ascii="Calibri" w:hAnsi="Calibri" w:cs="Calibri"/>
                <w:sz w:val="24"/>
                <w:szCs w:val="24"/>
              </w:rPr>
              <w:t xml:space="preserve"> z </w:t>
            </w:r>
            <w:proofErr w:type="spellStart"/>
            <w:r w:rsidRPr="00BE3DC7">
              <w:rPr>
                <w:rFonts w:ascii="Calibri" w:hAnsi="Calibri" w:cs="Calibri"/>
                <w:sz w:val="24"/>
                <w:szCs w:val="24"/>
              </w:rPr>
              <w:t>oceną</w:t>
            </w:r>
            <w:proofErr w:type="spellEnd"/>
          </w:p>
        </w:tc>
      </w:tr>
      <w:tr w:rsidR="00E0724E" w:rsidRPr="00BE3DC7" w14:paraId="29EECFFC" w14:textId="77777777" w:rsidTr="00EB7640">
        <w:trPr>
          <w:trHeight w:val="282"/>
          <w:jc w:val="center"/>
        </w:trPr>
        <w:tc>
          <w:tcPr>
            <w:tcW w:w="3466" w:type="dxa"/>
          </w:tcPr>
          <w:p w14:paraId="3B66D310" w14:textId="77777777" w:rsidR="00E0724E" w:rsidRPr="00BE3DC7" w:rsidRDefault="00E0724E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Metody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dydaktyczne</w:t>
            </w:r>
            <w:proofErr w:type="spellEnd"/>
          </w:p>
        </w:tc>
        <w:tc>
          <w:tcPr>
            <w:tcW w:w="6279" w:type="dxa"/>
          </w:tcPr>
          <w:p w14:paraId="55525D03" w14:textId="77777777" w:rsidR="00156BB6" w:rsidRPr="00BE3DC7" w:rsidRDefault="00156BB6" w:rsidP="00156BB6">
            <w:pPr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  <w:r w:rsidRPr="00BE3DC7">
              <w:rPr>
                <w:rFonts w:ascii="Calibri" w:eastAsia="Calibri" w:hAnsi="Calibri" w:cs="Calibri"/>
                <w:sz w:val="24"/>
                <w:szCs w:val="24"/>
                <w:lang w:val="pl-PL"/>
              </w:rPr>
              <w:t>wykład: metody podawcze</w:t>
            </w:r>
          </w:p>
          <w:p w14:paraId="72BBCE86" w14:textId="53C717BA" w:rsidR="00E0724E" w:rsidRPr="00BE3DC7" w:rsidRDefault="00156BB6" w:rsidP="00156BB6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lang w:val="pl-PL"/>
              </w:rPr>
            </w:pPr>
            <w:r w:rsidRPr="00BE3DC7">
              <w:rPr>
                <w:rFonts w:ascii="Calibri" w:hAnsi="Calibri" w:cs="Calibri"/>
                <w:lang w:val="pl-PL"/>
              </w:rPr>
              <w:t>ćwiczenia: metody problemowa i praktyczna</w:t>
            </w:r>
          </w:p>
        </w:tc>
      </w:tr>
      <w:tr w:rsidR="00E0724E" w:rsidRPr="00BE3DC7" w14:paraId="3FC6EB23" w14:textId="77777777" w:rsidTr="00EB7640">
        <w:trPr>
          <w:trHeight w:val="285"/>
          <w:jc w:val="center"/>
        </w:trPr>
        <w:tc>
          <w:tcPr>
            <w:tcW w:w="3466" w:type="dxa"/>
          </w:tcPr>
          <w:p w14:paraId="49ADC033" w14:textId="77777777" w:rsidR="00E0724E" w:rsidRPr="00BE3DC7" w:rsidRDefault="00E0724E" w:rsidP="00EB764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Wykaz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literatury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6279" w:type="dxa"/>
          </w:tcPr>
          <w:p w14:paraId="0B903D6F" w14:textId="77777777" w:rsidR="00156BB6" w:rsidRPr="00F8661F" w:rsidRDefault="00156BB6" w:rsidP="00156BB6">
            <w:pPr>
              <w:widowControl/>
              <w:numPr>
                <w:ilvl w:val="0"/>
                <w:numId w:val="8"/>
              </w:numPr>
              <w:autoSpaceDE/>
              <w:autoSpaceDN/>
              <w:contextualSpacing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F8661F">
              <w:rPr>
                <w:rFonts w:ascii="Calibri" w:hAnsi="Calibri" w:cs="Calibri"/>
                <w:sz w:val="24"/>
                <w:szCs w:val="24"/>
                <w:lang w:val="pl-PL"/>
              </w:rPr>
              <w:t>T. Woźniak, Zaburzenia języka w schizofrenii, Lublin 2015.</w:t>
            </w:r>
          </w:p>
          <w:p w14:paraId="379194E8" w14:textId="77777777" w:rsidR="00156BB6" w:rsidRPr="00F8661F" w:rsidRDefault="00156BB6" w:rsidP="00156BB6">
            <w:pPr>
              <w:widowControl/>
              <w:numPr>
                <w:ilvl w:val="0"/>
                <w:numId w:val="8"/>
              </w:numPr>
              <w:autoSpaceDE/>
              <w:autoSpaceDN/>
              <w:contextualSpacing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F8661F">
              <w:rPr>
                <w:rFonts w:ascii="Calibri" w:hAnsi="Calibri" w:cs="Calibri"/>
                <w:sz w:val="24"/>
                <w:szCs w:val="24"/>
                <w:lang w:val="pl-PL"/>
              </w:rPr>
              <w:t xml:space="preserve">T. Woźniak, </w:t>
            </w:r>
            <w:proofErr w:type="spellStart"/>
            <w:r w:rsidRPr="00F8661F">
              <w:rPr>
                <w:rFonts w:ascii="Calibri" w:hAnsi="Calibri" w:cs="Calibri"/>
                <w:sz w:val="24"/>
                <w:szCs w:val="24"/>
                <w:lang w:val="pl-PL"/>
              </w:rPr>
              <w:t>Schizofazja</w:t>
            </w:r>
            <w:proofErr w:type="spellEnd"/>
            <w:r w:rsidRPr="00F8661F">
              <w:rPr>
                <w:rFonts w:ascii="Calibri" w:hAnsi="Calibri" w:cs="Calibri"/>
                <w:sz w:val="24"/>
                <w:szCs w:val="24"/>
                <w:lang w:val="pl-PL"/>
              </w:rPr>
              <w:t xml:space="preserve">. Zasady postępowania logopedycznego, w: Logopedia. Standardy postępowania logopedycznego. Podręcznik akademicki, Lublin 2015, s. 1093-1104. </w:t>
            </w:r>
          </w:p>
          <w:p w14:paraId="6509B08D" w14:textId="40B91DF8" w:rsidR="00E0724E" w:rsidRPr="00BE3DC7" w:rsidRDefault="00156BB6" w:rsidP="00156BB6">
            <w:pPr>
              <w:widowControl/>
              <w:numPr>
                <w:ilvl w:val="0"/>
                <w:numId w:val="8"/>
              </w:numPr>
              <w:autoSpaceDE/>
              <w:autoSpaceDN/>
              <w:ind w:left="394" w:hanging="425"/>
              <w:contextualSpacing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F8661F">
              <w:rPr>
                <w:rFonts w:ascii="Calibri" w:hAnsi="Calibri" w:cs="Calibri"/>
                <w:sz w:val="24"/>
                <w:szCs w:val="24"/>
                <w:lang w:val="pl-PL"/>
              </w:rPr>
              <w:t xml:space="preserve">A. </w:t>
            </w:r>
            <w:proofErr w:type="spellStart"/>
            <w:r w:rsidRPr="00F8661F">
              <w:rPr>
                <w:rFonts w:ascii="Calibri" w:hAnsi="Calibri" w:cs="Calibri"/>
                <w:sz w:val="24"/>
                <w:szCs w:val="24"/>
                <w:lang w:val="pl-PL"/>
              </w:rPr>
              <w:t>Czernikiewicz</w:t>
            </w:r>
            <w:proofErr w:type="spellEnd"/>
            <w:r w:rsidRPr="00F8661F">
              <w:rPr>
                <w:rFonts w:ascii="Calibri" w:hAnsi="Calibri" w:cs="Calibri"/>
                <w:sz w:val="24"/>
                <w:szCs w:val="24"/>
                <w:lang w:val="pl-PL"/>
              </w:rPr>
              <w:t>, Zaburzenia językowe jako syndrom schizofrenii, „Neuropsychiatria i Neuropsychologia” 2008, nr 3 (3–4), s. 141-145.</w:t>
            </w:r>
            <w:r w:rsidRPr="00BE3DC7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</w:t>
            </w:r>
          </w:p>
        </w:tc>
      </w:tr>
      <w:tr w:rsidR="00E0724E" w:rsidRPr="00BE3DC7" w14:paraId="2AEE7E22" w14:textId="77777777" w:rsidTr="00EB7640">
        <w:trPr>
          <w:trHeight w:val="285"/>
          <w:jc w:val="center"/>
        </w:trPr>
        <w:tc>
          <w:tcPr>
            <w:tcW w:w="3466" w:type="dxa"/>
          </w:tcPr>
          <w:p w14:paraId="4D37765B" w14:textId="77777777" w:rsidR="00E0724E" w:rsidRPr="00BE3DC7" w:rsidRDefault="00E0724E" w:rsidP="00EB764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3.5.b.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Wykaz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literatury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uzupełniającej</w:t>
            </w:r>
            <w:proofErr w:type="spellEnd"/>
          </w:p>
        </w:tc>
        <w:tc>
          <w:tcPr>
            <w:tcW w:w="6279" w:type="dxa"/>
          </w:tcPr>
          <w:p w14:paraId="519E4683" w14:textId="77777777" w:rsidR="00156BB6" w:rsidRPr="00F8661F" w:rsidRDefault="00156BB6" w:rsidP="00BE3DC7">
            <w:pPr>
              <w:widowControl/>
              <w:numPr>
                <w:ilvl w:val="0"/>
                <w:numId w:val="9"/>
              </w:numPr>
              <w:autoSpaceDE/>
              <w:autoSpaceDN/>
              <w:ind w:left="355"/>
              <w:contextualSpacing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F8661F">
              <w:rPr>
                <w:rFonts w:ascii="Calibri" w:hAnsi="Calibri" w:cs="Calibri"/>
                <w:sz w:val="24"/>
                <w:szCs w:val="24"/>
                <w:lang w:val="pl-PL"/>
              </w:rPr>
              <w:t>W. Lipski, Zaburzenia konotacji w schizofrenii, Lublin 2018.</w:t>
            </w:r>
          </w:p>
          <w:p w14:paraId="7E30A31D" w14:textId="121F30C2" w:rsidR="00E0724E" w:rsidRPr="00BE3DC7" w:rsidRDefault="00156BB6" w:rsidP="00BE3DC7">
            <w:pPr>
              <w:widowControl/>
              <w:numPr>
                <w:ilvl w:val="0"/>
                <w:numId w:val="9"/>
              </w:numPr>
              <w:autoSpaceDE/>
              <w:autoSpaceDN/>
              <w:ind w:left="355"/>
              <w:contextualSpacing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F8661F">
              <w:rPr>
                <w:rFonts w:ascii="Calibri" w:hAnsi="Calibri" w:cs="Calibri"/>
                <w:sz w:val="24"/>
                <w:szCs w:val="24"/>
                <w:lang w:val="pl-PL"/>
              </w:rPr>
              <w:t>A. J. Lieberman Jeffrey, Rozpad umysłu. Biografia schizofrenii, 2024.</w:t>
            </w:r>
          </w:p>
        </w:tc>
      </w:tr>
    </w:tbl>
    <w:p w14:paraId="1A6995BA" w14:textId="77777777" w:rsidR="00E0724E" w:rsidRPr="00BE3DC7" w:rsidRDefault="00E0724E" w:rsidP="00E0724E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BE3DC7">
        <w:rPr>
          <w:rFonts w:ascii="Calibri" w:hAnsi="Calibri" w:cs="Calibri"/>
          <w:iCs/>
          <w:sz w:val="24"/>
          <w:szCs w:val="24"/>
        </w:rPr>
        <w:t>Cele, treści i efekty uczenia się</w:t>
      </w:r>
    </w:p>
    <w:p w14:paraId="5FA1BCF6" w14:textId="77777777" w:rsidR="00E0724E" w:rsidRPr="00BE3DC7" w:rsidRDefault="00E0724E" w:rsidP="00E0724E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BE3DC7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5710D919" w14:textId="77777777" w:rsidR="00156BB6" w:rsidRPr="00BE3DC7" w:rsidRDefault="00156BB6" w:rsidP="00156BB6">
      <w:pPr>
        <w:rPr>
          <w:rFonts w:ascii="Calibri" w:hAnsi="Calibri" w:cs="Calibri"/>
          <w:b/>
          <w:sz w:val="24"/>
          <w:szCs w:val="24"/>
        </w:rPr>
      </w:pPr>
      <w:r w:rsidRPr="00BE3DC7">
        <w:rPr>
          <w:rFonts w:ascii="Calibri" w:hAnsi="Calibri" w:cs="Calibri"/>
          <w:b/>
          <w:sz w:val="24"/>
          <w:szCs w:val="24"/>
        </w:rPr>
        <w:t>Wykłady (w tym e-learning)</w:t>
      </w:r>
    </w:p>
    <w:p w14:paraId="3C657EA1" w14:textId="77777777" w:rsidR="00156BB6" w:rsidRPr="00BE3DC7" w:rsidRDefault="00156BB6" w:rsidP="00156BB6">
      <w:pPr>
        <w:rPr>
          <w:rFonts w:ascii="Calibri" w:hAnsi="Calibri" w:cs="Calibri"/>
          <w:bCs/>
          <w:iCs/>
          <w:sz w:val="24"/>
          <w:szCs w:val="24"/>
        </w:rPr>
      </w:pPr>
      <w:r w:rsidRPr="00BE3DC7">
        <w:rPr>
          <w:rFonts w:ascii="Calibri" w:hAnsi="Calibri" w:cs="Calibri"/>
          <w:bCs/>
          <w:iCs/>
          <w:sz w:val="24"/>
          <w:szCs w:val="24"/>
        </w:rPr>
        <w:t xml:space="preserve">C1. Zapoznanie słuchaczy z definicjami </w:t>
      </w:r>
      <w:proofErr w:type="spellStart"/>
      <w:r w:rsidRPr="00BE3DC7">
        <w:rPr>
          <w:rFonts w:ascii="Calibri" w:hAnsi="Calibri" w:cs="Calibri"/>
          <w:bCs/>
          <w:iCs/>
          <w:sz w:val="24"/>
          <w:szCs w:val="24"/>
        </w:rPr>
        <w:t>schizofazji</w:t>
      </w:r>
      <w:proofErr w:type="spellEnd"/>
      <w:r w:rsidRPr="00BE3DC7">
        <w:rPr>
          <w:rFonts w:ascii="Calibri" w:hAnsi="Calibri" w:cs="Calibri"/>
          <w:bCs/>
          <w:iCs/>
          <w:sz w:val="24"/>
          <w:szCs w:val="24"/>
        </w:rPr>
        <w:t xml:space="preserve">, wskazanie możliwych przyczyn takich zaburzeń mowy. </w:t>
      </w:r>
    </w:p>
    <w:p w14:paraId="1CB7CB92" w14:textId="77777777" w:rsidR="00156BB6" w:rsidRPr="00BE3DC7" w:rsidRDefault="00156BB6" w:rsidP="00156BB6">
      <w:pPr>
        <w:rPr>
          <w:rFonts w:ascii="Calibri" w:hAnsi="Calibri" w:cs="Calibri"/>
          <w:bCs/>
          <w:iCs/>
          <w:sz w:val="24"/>
          <w:szCs w:val="24"/>
        </w:rPr>
      </w:pPr>
      <w:r w:rsidRPr="00BE3DC7">
        <w:rPr>
          <w:rFonts w:ascii="Calibri" w:hAnsi="Calibri" w:cs="Calibri"/>
          <w:bCs/>
          <w:iCs/>
          <w:sz w:val="24"/>
          <w:szCs w:val="24"/>
        </w:rPr>
        <w:t>C2. Charakterystyka psychozy schizofrenicznej.</w:t>
      </w:r>
    </w:p>
    <w:p w14:paraId="31F329B2" w14:textId="26946B62" w:rsidR="00156BB6" w:rsidRPr="00BE3DC7" w:rsidRDefault="00156BB6" w:rsidP="00156BB6">
      <w:pPr>
        <w:rPr>
          <w:rFonts w:ascii="Calibri" w:hAnsi="Calibri" w:cs="Calibri"/>
          <w:sz w:val="24"/>
          <w:szCs w:val="24"/>
        </w:rPr>
      </w:pPr>
      <w:r w:rsidRPr="00BE3DC7">
        <w:rPr>
          <w:rFonts w:ascii="Calibri" w:hAnsi="Calibri" w:cs="Calibri"/>
          <w:bCs/>
          <w:iCs/>
          <w:sz w:val="24"/>
          <w:szCs w:val="24"/>
        </w:rPr>
        <w:t xml:space="preserve">C3. </w:t>
      </w:r>
      <w:r w:rsidRPr="00BE3DC7">
        <w:rPr>
          <w:rFonts w:ascii="Calibri" w:hAnsi="Calibri" w:cs="Calibri"/>
          <w:sz w:val="24"/>
          <w:szCs w:val="24"/>
        </w:rPr>
        <w:t xml:space="preserve">Przedstawienie miejsca </w:t>
      </w:r>
      <w:proofErr w:type="spellStart"/>
      <w:r w:rsidRPr="00BE3DC7">
        <w:rPr>
          <w:rFonts w:ascii="Calibri" w:hAnsi="Calibri" w:cs="Calibri"/>
          <w:sz w:val="24"/>
          <w:szCs w:val="24"/>
        </w:rPr>
        <w:t>schizofazji</w:t>
      </w:r>
      <w:proofErr w:type="spellEnd"/>
      <w:r w:rsidRPr="00BE3DC7">
        <w:rPr>
          <w:rFonts w:ascii="Calibri" w:hAnsi="Calibri" w:cs="Calibri"/>
          <w:sz w:val="24"/>
          <w:szCs w:val="24"/>
        </w:rPr>
        <w:t xml:space="preserve"> w typologiach zaburzeń mowy.</w:t>
      </w:r>
    </w:p>
    <w:p w14:paraId="7FDEC5EC" w14:textId="77777777" w:rsidR="00156BB6" w:rsidRPr="00BE3DC7" w:rsidRDefault="00156BB6" w:rsidP="00156BB6">
      <w:pPr>
        <w:tabs>
          <w:tab w:val="left" w:pos="2655"/>
        </w:tabs>
        <w:ind w:left="498" w:hanging="498"/>
        <w:rPr>
          <w:rFonts w:ascii="Calibri" w:hAnsi="Calibri" w:cs="Calibri"/>
          <w:b/>
          <w:sz w:val="24"/>
          <w:szCs w:val="24"/>
        </w:rPr>
      </w:pPr>
      <w:r w:rsidRPr="00BE3DC7">
        <w:rPr>
          <w:rFonts w:ascii="Calibri" w:hAnsi="Calibri" w:cs="Calibri"/>
          <w:sz w:val="24"/>
          <w:szCs w:val="24"/>
        </w:rPr>
        <w:t>Ć</w:t>
      </w:r>
      <w:r w:rsidRPr="00BE3DC7">
        <w:rPr>
          <w:rFonts w:ascii="Calibri" w:hAnsi="Calibri" w:cs="Calibri"/>
          <w:b/>
          <w:sz w:val="24"/>
          <w:szCs w:val="24"/>
        </w:rPr>
        <w:t>wiczenia (w tym e-learning)</w:t>
      </w:r>
    </w:p>
    <w:p w14:paraId="205BF8AE" w14:textId="77777777" w:rsidR="00156BB6" w:rsidRPr="00BE3DC7" w:rsidRDefault="00156BB6" w:rsidP="00156BB6">
      <w:pPr>
        <w:rPr>
          <w:rFonts w:ascii="Calibri" w:hAnsi="Calibri" w:cs="Calibri"/>
          <w:bCs/>
          <w:iCs/>
          <w:sz w:val="24"/>
          <w:szCs w:val="24"/>
        </w:rPr>
      </w:pPr>
      <w:r w:rsidRPr="00BE3DC7">
        <w:rPr>
          <w:rFonts w:ascii="Calibri" w:hAnsi="Calibri" w:cs="Calibri"/>
          <w:bCs/>
          <w:iCs/>
          <w:sz w:val="24"/>
          <w:szCs w:val="24"/>
        </w:rPr>
        <w:t xml:space="preserve">C1. Zapoznanie studentów z przejawami </w:t>
      </w:r>
      <w:proofErr w:type="spellStart"/>
      <w:r w:rsidRPr="00BE3DC7">
        <w:rPr>
          <w:rFonts w:ascii="Calibri" w:hAnsi="Calibri" w:cs="Calibri"/>
          <w:bCs/>
          <w:iCs/>
          <w:sz w:val="24"/>
          <w:szCs w:val="24"/>
        </w:rPr>
        <w:t>s</w:t>
      </w:r>
      <w:r w:rsidRPr="00BE3DC7">
        <w:rPr>
          <w:rFonts w:ascii="Calibri" w:hAnsi="Calibri" w:cs="Calibri"/>
          <w:sz w:val="24"/>
          <w:szCs w:val="24"/>
        </w:rPr>
        <w:t>chizofazji</w:t>
      </w:r>
      <w:proofErr w:type="spellEnd"/>
      <w:r w:rsidRPr="00BE3DC7">
        <w:rPr>
          <w:rFonts w:ascii="Calibri" w:hAnsi="Calibri" w:cs="Calibri"/>
          <w:sz w:val="24"/>
          <w:szCs w:val="24"/>
        </w:rPr>
        <w:t xml:space="preserve"> (cechami werbalnych komunikatów osób, u których </w:t>
      </w:r>
      <w:r w:rsidRPr="00BE3DC7">
        <w:rPr>
          <w:rFonts w:ascii="Calibri" w:hAnsi="Calibri" w:cs="Calibri"/>
          <w:sz w:val="24"/>
          <w:szCs w:val="24"/>
        </w:rPr>
        <w:lastRenderedPageBreak/>
        <w:t>występują zaburzenia psychotyczne).</w:t>
      </w:r>
    </w:p>
    <w:p w14:paraId="035FEE20" w14:textId="77777777" w:rsidR="00156BB6" w:rsidRPr="00BE3DC7" w:rsidRDefault="00156BB6" w:rsidP="00156BB6">
      <w:pPr>
        <w:rPr>
          <w:rFonts w:ascii="Calibri" w:hAnsi="Calibri" w:cs="Calibri"/>
          <w:sz w:val="24"/>
          <w:szCs w:val="24"/>
        </w:rPr>
      </w:pPr>
      <w:r w:rsidRPr="00BE3DC7">
        <w:rPr>
          <w:rFonts w:ascii="Calibri" w:hAnsi="Calibri" w:cs="Calibri"/>
          <w:bCs/>
          <w:iCs/>
          <w:sz w:val="24"/>
          <w:szCs w:val="24"/>
        </w:rPr>
        <w:t xml:space="preserve">C2. </w:t>
      </w:r>
      <w:r w:rsidRPr="00BE3DC7">
        <w:rPr>
          <w:rFonts w:ascii="Calibri" w:hAnsi="Calibri" w:cs="Calibri"/>
          <w:sz w:val="24"/>
          <w:szCs w:val="24"/>
        </w:rPr>
        <w:t xml:space="preserve">Wykształcenie umiejętności diagnozowania </w:t>
      </w:r>
      <w:proofErr w:type="spellStart"/>
      <w:r w:rsidRPr="00BE3DC7">
        <w:rPr>
          <w:rFonts w:ascii="Calibri" w:hAnsi="Calibri" w:cs="Calibri"/>
          <w:sz w:val="24"/>
          <w:szCs w:val="24"/>
        </w:rPr>
        <w:t>schizofazji</w:t>
      </w:r>
      <w:proofErr w:type="spellEnd"/>
      <w:r w:rsidRPr="00BE3DC7">
        <w:rPr>
          <w:rFonts w:ascii="Calibri" w:hAnsi="Calibri" w:cs="Calibri"/>
          <w:sz w:val="24"/>
          <w:szCs w:val="24"/>
        </w:rPr>
        <w:t>.</w:t>
      </w:r>
    </w:p>
    <w:p w14:paraId="35C8AFE0" w14:textId="26E856FC" w:rsidR="00E0724E" w:rsidRPr="00BE3DC7" w:rsidRDefault="00156BB6" w:rsidP="0098530A">
      <w:pPr>
        <w:rPr>
          <w:rFonts w:ascii="Calibri" w:hAnsi="Calibri" w:cs="Calibri"/>
          <w:bCs/>
          <w:iCs/>
          <w:sz w:val="24"/>
          <w:szCs w:val="24"/>
        </w:rPr>
      </w:pPr>
      <w:r w:rsidRPr="00BE3DC7">
        <w:rPr>
          <w:rFonts w:ascii="Calibri" w:hAnsi="Calibri" w:cs="Calibri"/>
          <w:sz w:val="24"/>
          <w:szCs w:val="24"/>
        </w:rPr>
        <w:t xml:space="preserve">C3. Wykształcenie umiejętności planowania terapii logopedycznej w przypadku </w:t>
      </w:r>
      <w:proofErr w:type="spellStart"/>
      <w:r w:rsidRPr="00BE3DC7">
        <w:rPr>
          <w:rFonts w:ascii="Calibri" w:hAnsi="Calibri" w:cs="Calibri"/>
          <w:sz w:val="24"/>
          <w:szCs w:val="24"/>
        </w:rPr>
        <w:t>schizofazji</w:t>
      </w:r>
      <w:proofErr w:type="spellEnd"/>
      <w:r w:rsidRPr="00BE3DC7">
        <w:rPr>
          <w:rFonts w:ascii="Calibri" w:hAnsi="Calibri" w:cs="Calibri"/>
          <w:sz w:val="24"/>
          <w:szCs w:val="24"/>
        </w:rPr>
        <w:t>.</w:t>
      </w:r>
    </w:p>
    <w:p w14:paraId="6F0FE81C" w14:textId="77777777" w:rsidR="00E0724E" w:rsidRPr="00BE3DC7" w:rsidRDefault="00E0724E" w:rsidP="00E0724E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BE3DC7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2A1E13B3" w14:textId="77777777" w:rsidR="00156BB6" w:rsidRPr="00BE3DC7" w:rsidRDefault="00156BB6" w:rsidP="00156BB6">
      <w:pPr>
        <w:rPr>
          <w:rFonts w:ascii="Calibri" w:hAnsi="Calibri" w:cs="Calibri"/>
          <w:b/>
          <w:sz w:val="24"/>
          <w:szCs w:val="24"/>
        </w:rPr>
      </w:pPr>
      <w:r w:rsidRPr="00BE3DC7">
        <w:rPr>
          <w:rFonts w:ascii="Calibri" w:hAnsi="Calibri" w:cs="Calibri"/>
          <w:b/>
          <w:sz w:val="24"/>
          <w:szCs w:val="24"/>
        </w:rPr>
        <w:t xml:space="preserve">Wykłady </w:t>
      </w:r>
    </w:p>
    <w:p w14:paraId="5EE67764" w14:textId="77777777" w:rsidR="00156BB6" w:rsidRPr="00BE3DC7" w:rsidRDefault="00156BB6" w:rsidP="00156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sz w:val="24"/>
          <w:szCs w:val="24"/>
        </w:rPr>
      </w:pPr>
      <w:proofErr w:type="spellStart"/>
      <w:r w:rsidRPr="00BE3DC7">
        <w:rPr>
          <w:rFonts w:ascii="Calibri" w:hAnsi="Calibri" w:cs="Calibri"/>
          <w:sz w:val="24"/>
          <w:szCs w:val="24"/>
        </w:rPr>
        <w:t>Schizofazja</w:t>
      </w:r>
      <w:proofErr w:type="spellEnd"/>
      <w:r w:rsidRPr="00BE3DC7">
        <w:rPr>
          <w:rFonts w:ascii="Calibri" w:hAnsi="Calibri" w:cs="Calibri"/>
          <w:sz w:val="24"/>
          <w:szCs w:val="24"/>
        </w:rPr>
        <w:t xml:space="preserve"> – definicje i możliwe przyczyny. </w:t>
      </w:r>
    </w:p>
    <w:p w14:paraId="0C265DBB" w14:textId="3AA29A13" w:rsidR="00156BB6" w:rsidRPr="0098530A" w:rsidRDefault="00156BB6" w:rsidP="00985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sz w:val="24"/>
          <w:szCs w:val="24"/>
        </w:rPr>
      </w:pPr>
      <w:proofErr w:type="spellStart"/>
      <w:r w:rsidRPr="00BE3DC7">
        <w:rPr>
          <w:rFonts w:ascii="Calibri" w:hAnsi="Calibri" w:cs="Calibri"/>
          <w:sz w:val="24"/>
          <w:szCs w:val="24"/>
        </w:rPr>
        <w:t>Schizofazja</w:t>
      </w:r>
      <w:proofErr w:type="spellEnd"/>
      <w:r w:rsidRPr="00BE3DC7">
        <w:rPr>
          <w:rFonts w:ascii="Calibri" w:hAnsi="Calibri" w:cs="Calibri"/>
          <w:sz w:val="24"/>
          <w:szCs w:val="24"/>
        </w:rPr>
        <w:t xml:space="preserve"> jako zaburzenie mowy występujące w psychozie schizofrenicznej. Schizofrenia – podtypy, przyczyny, objawy. Miejsce </w:t>
      </w:r>
      <w:proofErr w:type="spellStart"/>
      <w:r w:rsidRPr="00BE3DC7">
        <w:rPr>
          <w:rFonts w:ascii="Calibri" w:hAnsi="Calibri" w:cs="Calibri"/>
          <w:sz w:val="24"/>
          <w:szCs w:val="24"/>
        </w:rPr>
        <w:t>schizofazji</w:t>
      </w:r>
      <w:proofErr w:type="spellEnd"/>
      <w:r w:rsidRPr="00BE3DC7">
        <w:rPr>
          <w:rFonts w:ascii="Calibri" w:hAnsi="Calibri" w:cs="Calibri"/>
          <w:sz w:val="24"/>
          <w:szCs w:val="24"/>
        </w:rPr>
        <w:t xml:space="preserve"> w typologiach zaburzeń mowy. Zaburzenia językowe a zaburzenia poznawcze w schizofrenii.</w:t>
      </w:r>
    </w:p>
    <w:p w14:paraId="36E681E3" w14:textId="77777777" w:rsidR="00156BB6" w:rsidRPr="00BE3DC7" w:rsidRDefault="00156BB6" w:rsidP="00156BB6">
      <w:pPr>
        <w:tabs>
          <w:tab w:val="left" w:pos="2655"/>
        </w:tabs>
        <w:rPr>
          <w:rFonts w:ascii="Calibri" w:hAnsi="Calibri" w:cs="Calibri"/>
          <w:b/>
          <w:sz w:val="24"/>
          <w:szCs w:val="24"/>
        </w:rPr>
      </w:pPr>
      <w:r w:rsidRPr="00BE3DC7">
        <w:rPr>
          <w:rFonts w:ascii="Calibri" w:hAnsi="Calibri" w:cs="Calibri"/>
          <w:sz w:val="24"/>
          <w:szCs w:val="24"/>
        </w:rPr>
        <w:t>Ć</w:t>
      </w:r>
      <w:r w:rsidRPr="00BE3DC7">
        <w:rPr>
          <w:rFonts w:ascii="Calibri" w:hAnsi="Calibri" w:cs="Calibri"/>
          <w:b/>
          <w:sz w:val="24"/>
          <w:szCs w:val="24"/>
        </w:rPr>
        <w:t xml:space="preserve">wiczenia </w:t>
      </w:r>
    </w:p>
    <w:p w14:paraId="4411A8B9" w14:textId="77777777" w:rsidR="00156BB6" w:rsidRPr="00BE3DC7" w:rsidRDefault="00156BB6" w:rsidP="00156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sz w:val="24"/>
          <w:szCs w:val="24"/>
        </w:rPr>
      </w:pPr>
      <w:r w:rsidRPr="00BE3DC7">
        <w:rPr>
          <w:rFonts w:ascii="Calibri" w:hAnsi="Calibri" w:cs="Calibri"/>
          <w:sz w:val="24"/>
          <w:szCs w:val="24"/>
        </w:rPr>
        <w:t xml:space="preserve">Diagnozowanie </w:t>
      </w:r>
      <w:proofErr w:type="spellStart"/>
      <w:r w:rsidRPr="00BE3DC7">
        <w:rPr>
          <w:rFonts w:ascii="Calibri" w:hAnsi="Calibri" w:cs="Calibri"/>
          <w:sz w:val="24"/>
          <w:szCs w:val="24"/>
        </w:rPr>
        <w:t>schizofazji</w:t>
      </w:r>
      <w:proofErr w:type="spellEnd"/>
      <w:r w:rsidRPr="00BE3DC7">
        <w:rPr>
          <w:rFonts w:ascii="Calibri" w:hAnsi="Calibri" w:cs="Calibri"/>
          <w:sz w:val="24"/>
          <w:szCs w:val="24"/>
        </w:rPr>
        <w:t xml:space="preserve">. Kliniczna ocena </w:t>
      </w:r>
      <w:proofErr w:type="spellStart"/>
      <w:r w:rsidRPr="00BE3DC7">
        <w:rPr>
          <w:rFonts w:ascii="Calibri" w:hAnsi="Calibri" w:cs="Calibri"/>
          <w:sz w:val="24"/>
          <w:szCs w:val="24"/>
        </w:rPr>
        <w:t>schizofazji</w:t>
      </w:r>
      <w:proofErr w:type="spellEnd"/>
      <w:r w:rsidRPr="00BE3DC7">
        <w:rPr>
          <w:rFonts w:ascii="Calibri" w:hAnsi="Calibri" w:cs="Calibri"/>
          <w:sz w:val="24"/>
          <w:szCs w:val="24"/>
        </w:rPr>
        <w:t xml:space="preserve">. Logopedyczna ocena </w:t>
      </w:r>
      <w:proofErr w:type="spellStart"/>
      <w:r w:rsidRPr="00BE3DC7">
        <w:rPr>
          <w:rFonts w:ascii="Calibri" w:hAnsi="Calibri" w:cs="Calibri"/>
          <w:sz w:val="24"/>
          <w:szCs w:val="24"/>
        </w:rPr>
        <w:t>schizofazji</w:t>
      </w:r>
      <w:proofErr w:type="spellEnd"/>
      <w:r w:rsidRPr="00BE3DC7">
        <w:rPr>
          <w:rFonts w:ascii="Calibri" w:hAnsi="Calibri" w:cs="Calibri"/>
          <w:sz w:val="24"/>
          <w:szCs w:val="24"/>
        </w:rPr>
        <w:t>.</w:t>
      </w:r>
    </w:p>
    <w:p w14:paraId="74829114" w14:textId="77777777" w:rsidR="00156BB6" w:rsidRPr="00BE3DC7" w:rsidRDefault="00156BB6" w:rsidP="00156BB6">
      <w:pPr>
        <w:tabs>
          <w:tab w:val="left" w:pos="2655"/>
        </w:tabs>
        <w:rPr>
          <w:rFonts w:ascii="Calibri" w:hAnsi="Calibri" w:cs="Calibri"/>
          <w:sz w:val="24"/>
          <w:szCs w:val="24"/>
        </w:rPr>
      </w:pPr>
      <w:r w:rsidRPr="00BE3DC7">
        <w:rPr>
          <w:rFonts w:ascii="Calibri" w:hAnsi="Calibri" w:cs="Calibri"/>
          <w:sz w:val="24"/>
          <w:szCs w:val="24"/>
        </w:rPr>
        <w:t xml:space="preserve">Przejawy </w:t>
      </w:r>
      <w:proofErr w:type="spellStart"/>
      <w:r w:rsidRPr="00BE3DC7">
        <w:rPr>
          <w:rFonts w:ascii="Calibri" w:hAnsi="Calibri" w:cs="Calibri"/>
          <w:sz w:val="24"/>
          <w:szCs w:val="24"/>
        </w:rPr>
        <w:t>schizofazji</w:t>
      </w:r>
      <w:proofErr w:type="spellEnd"/>
      <w:r w:rsidRPr="00BE3DC7">
        <w:rPr>
          <w:rFonts w:ascii="Calibri" w:hAnsi="Calibri" w:cs="Calibri"/>
          <w:sz w:val="24"/>
          <w:szCs w:val="24"/>
        </w:rPr>
        <w:t xml:space="preserve"> ujawniające się w obrębie systemu języka. </w:t>
      </w:r>
    </w:p>
    <w:p w14:paraId="50049E3B" w14:textId="77777777" w:rsidR="00156BB6" w:rsidRPr="00BE3DC7" w:rsidRDefault="00156BB6" w:rsidP="00156BB6">
      <w:pPr>
        <w:tabs>
          <w:tab w:val="left" w:pos="2655"/>
        </w:tabs>
        <w:rPr>
          <w:rFonts w:ascii="Calibri" w:hAnsi="Calibri" w:cs="Calibri"/>
          <w:sz w:val="24"/>
          <w:szCs w:val="24"/>
        </w:rPr>
      </w:pPr>
      <w:r w:rsidRPr="00BE3DC7">
        <w:rPr>
          <w:rFonts w:ascii="Calibri" w:hAnsi="Calibri" w:cs="Calibri"/>
          <w:sz w:val="24"/>
          <w:szCs w:val="24"/>
        </w:rPr>
        <w:t xml:space="preserve">Analiza spójności dyskursu schizofrenicznego. Narracja w schizofrenii. </w:t>
      </w:r>
    </w:p>
    <w:p w14:paraId="21A81539" w14:textId="0AFD8E91" w:rsidR="00156BB6" w:rsidRPr="00BE3DC7" w:rsidRDefault="00156BB6" w:rsidP="0098530A">
      <w:pPr>
        <w:rPr>
          <w:rFonts w:ascii="Calibri" w:hAnsi="Calibri" w:cs="Calibri"/>
          <w:b/>
          <w:bCs/>
          <w:sz w:val="24"/>
          <w:szCs w:val="24"/>
        </w:rPr>
      </w:pPr>
      <w:r w:rsidRPr="00BE3DC7">
        <w:rPr>
          <w:rFonts w:ascii="Calibri" w:hAnsi="Calibri" w:cs="Calibri"/>
          <w:sz w:val="24"/>
          <w:szCs w:val="24"/>
        </w:rPr>
        <w:t xml:space="preserve">Terapia logopedyczna w przypadku </w:t>
      </w:r>
      <w:proofErr w:type="spellStart"/>
      <w:r w:rsidRPr="00BE3DC7">
        <w:rPr>
          <w:rFonts w:ascii="Calibri" w:hAnsi="Calibri" w:cs="Calibri"/>
          <w:sz w:val="24"/>
          <w:szCs w:val="24"/>
        </w:rPr>
        <w:t>schizofazji</w:t>
      </w:r>
      <w:proofErr w:type="spellEnd"/>
      <w:r w:rsidRPr="00BE3DC7">
        <w:rPr>
          <w:rFonts w:ascii="Calibri" w:hAnsi="Calibri" w:cs="Calibri"/>
          <w:sz w:val="24"/>
          <w:szCs w:val="24"/>
        </w:rPr>
        <w:t>.</w:t>
      </w:r>
    </w:p>
    <w:p w14:paraId="236EFD9A" w14:textId="77777777" w:rsidR="00E0724E" w:rsidRPr="00BE3DC7" w:rsidRDefault="00E0724E" w:rsidP="00E0724E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BE3DC7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0724E" w:rsidRPr="00BE3DC7" w14:paraId="4800975D" w14:textId="77777777" w:rsidTr="00EB7640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7403C22D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Efekty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>przedmiotowe</w:t>
            </w:r>
            <w:proofErr w:type="spellEnd"/>
            <w:r w:rsidRPr="00BE3DC7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 </w:t>
            </w:r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4F3D3241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 xml:space="preserve">Student, który zaliczył </w:t>
            </w:r>
            <w:r w:rsidRPr="00BE3DC7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79BDD5D4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Odniesienie do</w:t>
            </w:r>
          </w:p>
          <w:p w14:paraId="02C12DA4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kierunkowych efektów uczenia się</w:t>
            </w:r>
          </w:p>
        </w:tc>
      </w:tr>
    </w:tbl>
    <w:p w14:paraId="59BB99C3" w14:textId="77777777" w:rsidR="00E0724E" w:rsidRPr="00BE3DC7" w:rsidRDefault="00E0724E" w:rsidP="00E0724E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BE3DC7">
        <w:rPr>
          <w:rFonts w:ascii="Calibri" w:hAnsi="Calibri" w:cs="Calibri"/>
          <w:iCs/>
          <w:sz w:val="24"/>
          <w:szCs w:val="24"/>
        </w:rPr>
        <w:t xml:space="preserve">w zakresie </w:t>
      </w:r>
      <w:r w:rsidRPr="00BE3DC7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BE3DC7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22"/>
        <w:gridCol w:w="1781"/>
      </w:tblGrid>
      <w:tr w:rsidR="00E0724E" w:rsidRPr="00BE3DC7" w14:paraId="792C4711" w14:textId="77777777" w:rsidTr="00E73AA7">
        <w:trPr>
          <w:trHeight w:val="859"/>
          <w:jc w:val="center"/>
        </w:trPr>
        <w:tc>
          <w:tcPr>
            <w:tcW w:w="1253" w:type="dxa"/>
            <w:tcBorders>
              <w:bottom w:val="single" w:sz="4" w:space="0" w:color="auto"/>
            </w:tcBorders>
            <w:shd w:val="clear" w:color="auto" w:fill="ECF1F8"/>
          </w:tcPr>
          <w:p w14:paraId="0D06A98E" w14:textId="77777777" w:rsidR="00E0724E" w:rsidRPr="00BE3DC7" w:rsidRDefault="00E0724E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22" w:type="dxa"/>
            <w:tcBorders>
              <w:bottom w:val="single" w:sz="4" w:space="0" w:color="auto"/>
            </w:tcBorders>
          </w:tcPr>
          <w:p w14:paraId="53A36CA6" w14:textId="47C7777E" w:rsidR="00156BB6" w:rsidRPr="00BE3DC7" w:rsidRDefault="00156BB6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BE3DC7">
              <w:rPr>
                <w:rFonts w:ascii="Calibri" w:hAnsi="Calibri" w:cs="Calibri"/>
                <w:bCs/>
                <w:sz w:val="24"/>
                <w:szCs w:val="24"/>
                <w:lang w:val="pl-PL" w:eastAsia="ar-SA"/>
              </w:rPr>
              <w:t>zna w pogłębionym stopniu</w:t>
            </w:r>
            <w:r w:rsidRPr="00BE3DC7">
              <w:rPr>
                <w:rFonts w:ascii="Calibri" w:hAnsi="Calibri" w:cs="Calibri"/>
                <w:b/>
                <w:sz w:val="24"/>
                <w:szCs w:val="24"/>
                <w:lang w:val="pl-PL" w:eastAsia="ar-SA"/>
              </w:rPr>
              <w:t xml:space="preserve"> </w:t>
            </w:r>
            <w:r w:rsidRPr="00BE3DC7">
              <w:rPr>
                <w:rFonts w:ascii="Calibri" w:hAnsi="Calibri" w:cs="Calibri"/>
                <w:sz w:val="24"/>
                <w:szCs w:val="24"/>
                <w:lang w:val="pl-PL" w:eastAsia="ar-SA"/>
              </w:rPr>
              <w:t>źródła i miejsce logopedii w nauce oraz jej przedmiotowe i metodologiczne powiązania z dziedzinami nauk społecznych, humanistycznych oraz medycznych i nauk o zdrowiu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3F8C01C2" w14:textId="7919600E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sz w:val="24"/>
                <w:szCs w:val="24"/>
                <w:lang w:eastAsia="ar-SA"/>
              </w:rPr>
              <w:t>LOGA_W0</w:t>
            </w:r>
            <w:r w:rsidR="00156BB6" w:rsidRPr="00BE3DC7">
              <w:rPr>
                <w:rFonts w:ascii="Calibri" w:hAnsi="Calibri" w:cs="Calibri"/>
                <w:sz w:val="24"/>
                <w:szCs w:val="24"/>
                <w:lang w:eastAsia="ar-SA"/>
              </w:rPr>
              <w:t>1</w:t>
            </w:r>
          </w:p>
        </w:tc>
      </w:tr>
      <w:tr w:rsidR="00156BB6" w:rsidRPr="00BE3DC7" w14:paraId="3536DCEF" w14:textId="77777777" w:rsidTr="00E73AA7">
        <w:trPr>
          <w:trHeight w:val="825"/>
          <w:jc w:val="center"/>
        </w:trPr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CF1F8"/>
          </w:tcPr>
          <w:p w14:paraId="6ADD5F64" w14:textId="283A2AC1" w:rsidR="00156BB6" w:rsidRPr="00BE3DC7" w:rsidRDefault="00E73AA7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6822" w:type="dxa"/>
            <w:tcBorders>
              <w:top w:val="single" w:sz="4" w:space="0" w:color="auto"/>
              <w:bottom w:val="single" w:sz="4" w:space="0" w:color="auto"/>
            </w:tcBorders>
          </w:tcPr>
          <w:p w14:paraId="49A17DE2" w14:textId="4A3FE767" w:rsidR="00156BB6" w:rsidRPr="00BE3DC7" w:rsidRDefault="00156BB6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BE3DC7">
              <w:rPr>
                <w:rFonts w:ascii="Calibri" w:hAnsi="Calibri" w:cs="Calibri"/>
                <w:bCs/>
                <w:sz w:val="24"/>
                <w:szCs w:val="24"/>
                <w:lang w:val="pl-PL" w:eastAsia="ar-SA"/>
              </w:rPr>
              <w:t>zna w pogłębionym stopniu</w:t>
            </w:r>
            <w:r w:rsidRPr="00BE3DC7">
              <w:rPr>
                <w:rFonts w:ascii="Calibri" w:hAnsi="Calibri" w:cs="Calibri"/>
                <w:b/>
                <w:sz w:val="24"/>
                <w:szCs w:val="24"/>
                <w:lang w:val="pl-PL" w:eastAsia="ar-SA"/>
              </w:rPr>
              <w:t xml:space="preserve"> </w:t>
            </w:r>
            <w:r w:rsidRPr="00BE3DC7">
              <w:rPr>
                <w:rFonts w:ascii="Calibri" w:hAnsi="Calibri" w:cs="Calibri"/>
                <w:sz w:val="24"/>
                <w:szCs w:val="24"/>
                <w:lang w:val="pl-PL" w:eastAsia="ar-SA"/>
              </w:rPr>
              <w:t>zasady i normy etyczne obowiązujące w zakresie rehabilitacji, edukacji i terapii osób, u których występują zaburzenia psychotyczne, w tym na schizofrenia</w:t>
            </w:r>
          </w:p>
        </w:tc>
        <w:tc>
          <w:tcPr>
            <w:tcW w:w="1781" w:type="dxa"/>
            <w:tcBorders>
              <w:top w:val="single" w:sz="4" w:space="0" w:color="auto"/>
              <w:bottom w:val="single" w:sz="4" w:space="0" w:color="auto"/>
            </w:tcBorders>
          </w:tcPr>
          <w:p w14:paraId="536718FF" w14:textId="4799588D" w:rsidR="00156BB6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BE3DC7">
              <w:rPr>
                <w:rFonts w:ascii="Calibri" w:hAnsi="Calibri" w:cs="Calibri"/>
                <w:sz w:val="24"/>
                <w:szCs w:val="24"/>
                <w:lang w:eastAsia="ar-SA"/>
              </w:rPr>
              <w:t>LOGA_W02</w:t>
            </w:r>
          </w:p>
        </w:tc>
      </w:tr>
      <w:tr w:rsidR="00156BB6" w:rsidRPr="00BE3DC7" w14:paraId="7203AD6B" w14:textId="77777777" w:rsidTr="00E73AA7">
        <w:trPr>
          <w:trHeight w:val="919"/>
          <w:jc w:val="center"/>
        </w:trPr>
        <w:tc>
          <w:tcPr>
            <w:tcW w:w="1253" w:type="dxa"/>
            <w:tcBorders>
              <w:top w:val="single" w:sz="4" w:space="0" w:color="auto"/>
            </w:tcBorders>
            <w:shd w:val="clear" w:color="auto" w:fill="ECF1F8"/>
          </w:tcPr>
          <w:p w14:paraId="6A7CBC08" w14:textId="2CB51BBA" w:rsidR="00156BB6" w:rsidRPr="00BE3DC7" w:rsidRDefault="00E73AA7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W03</w:t>
            </w:r>
          </w:p>
        </w:tc>
        <w:tc>
          <w:tcPr>
            <w:tcW w:w="6822" w:type="dxa"/>
            <w:tcBorders>
              <w:top w:val="single" w:sz="4" w:space="0" w:color="auto"/>
            </w:tcBorders>
          </w:tcPr>
          <w:p w14:paraId="4E467F68" w14:textId="16917B0E" w:rsidR="00156BB6" w:rsidRPr="00BE3DC7" w:rsidRDefault="00156BB6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bCs/>
                <w:sz w:val="24"/>
                <w:szCs w:val="24"/>
                <w:lang w:val="pl-PL" w:eastAsia="ar-SA"/>
              </w:rPr>
            </w:pPr>
            <w:r w:rsidRPr="00BE3DC7">
              <w:rPr>
                <w:rFonts w:ascii="Calibri" w:hAnsi="Calibri" w:cs="Calibri"/>
                <w:bCs/>
                <w:sz w:val="24"/>
                <w:szCs w:val="24"/>
                <w:lang w:val="pl-PL" w:eastAsia="ar-SA"/>
              </w:rPr>
              <w:t>zna w pogłębionym stopniu</w:t>
            </w:r>
            <w:r w:rsidRPr="00BE3DC7">
              <w:rPr>
                <w:rFonts w:ascii="Calibri" w:hAnsi="Calibri" w:cs="Calibri"/>
                <w:b/>
                <w:sz w:val="24"/>
                <w:szCs w:val="24"/>
                <w:lang w:val="pl-PL" w:eastAsia="ar-SA"/>
              </w:rPr>
              <w:t xml:space="preserve"> </w:t>
            </w:r>
            <w:r w:rsidRPr="00BE3DC7">
              <w:rPr>
                <w:rFonts w:ascii="Calibri" w:hAnsi="Calibri" w:cs="Calibri"/>
                <w:sz w:val="24"/>
                <w:szCs w:val="24"/>
                <w:lang w:val="pl-PL" w:eastAsia="ar-SA"/>
              </w:rPr>
              <w:t xml:space="preserve">merytoryczne i metodyczne podstawy prowadzenia zajęć logopedycznych, zwłaszcza zasady postępowania logopedycznego w terapii </w:t>
            </w:r>
            <w:proofErr w:type="spellStart"/>
            <w:r w:rsidRPr="00BE3DC7">
              <w:rPr>
                <w:rFonts w:ascii="Calibri" w:hAnsi="Calibri" w:cs="Calibri"/>
                <w:sz w:val="24"/>
                <w:szCs w:val="24"/>
                <w:lang w:val="pl-PL" w:eastAsia="ar-SA"/>
              </w:rPr>
              <w:t>schizofazji</w:t>
            </w:r>
            <w:proofErr w:type="spellEnd"/>
          </w:p>
        </w:tc>
        <w:tc>
          <w:tcPr>
            <w:tcW w:w="1781" w:type="dxa"/>
            <w:tcBorders>
              <w:top w:val="single" w:sz="4" w:space="0" w:color="auto"/>
            </w:tcBorders>
          </w:tcPr>
          <w:p w14:paraId="0192A655" w14:textId="17D9550C" w:rsidR="00156BB6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BE3DC7">
              <w:rPr>
                <w:rFonts w:ascii="Calibri" w:hAnsi="Calibri" w:cs="Calibri"/>
                <w:sz w:val="24"/>
                <w:szCs w:val="24"/>
                <w:lang w:eastAsia="ar-SA"/>
              </w:rPr>
              <w:t>LOGA_W03</w:t>
            </w:r>
          </w:p>
        </w:tc>
      </w:tr>
    </w:tbl>
    <w:p w14:paraId="32AF3DFB" w14:textId="77777777" w:rsidR="00E0724E" w:rsidRPr="00BE3DC7" w:rsidRDefault="00E0724E" w:rsidP="00E0724E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BE3DC7">
        <w:rPr>
          <w:rFonts w:ascii="Calibri" w:hAnsi="Calibri" w:cs="Calibri"/>
          <w:iCs/>
          <w:sz w:val="24"/>
          <w:szCs w:val="24"/>
        </w:rPr>
        <w:t xml:space="preserve">w zakresie </w:t>
      </w:r>
      <w:r w:rsidRPr="00BE3DC7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BE3DC7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31"/>
        <w:gridCol w:w="1763"/>
      </w:tblGrid>
      <w:tr w:rsidR="00E0724E" w:rsidRPr="00BE3DC7" w14:paraId="7B4579CC" w14:textId="77777777" w:rsidTr="00E73AA7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07E981C1" w14:textId="77777777" w:rsidR="00E0724E" w:rsidRPr="00BE3DC7" w:rsidRDefault="00E0724E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31" w:type="dxa"/>
          </w:tcPr>
          <w:p w14:paraId="24238C1A" w14:textId="768998B2" w:rsidR="00E0724E" w:rsidRPr="00BE3DC7" w:rsidRDefault="00E73AA7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sz w:val="24"/>
                <w:szCs w:val="24"/>
                <w:lang w:val="pl-PL" w:eastAsia="ar-SA"/>
              </w:rPr>
              <w:t>potrafi w pogłębionym stopniu analizować medyczne i biologiczne, neurologiczne podstawy mowy i myślenia osób, u których występują zaburzenia psychotyczne, zwłaszcza schizofrenia; określać ich patomechanizm, etiologię i przyczyny oraz przystosować procedury logopedyczne zgodne ze standardami postępowania logopedycznego, szczególnie w zakresie zaburzeń (niedokształcenia) mowy pochodzenia korowego, niepełnosprawności intelektualnej, otępień</w:t>
            </w:r>
          </w:p>
        </w:tc>
        <w:tc>
          <w:tcPr>
            <w:tcW w:w="1763" w:type="dxa"/>
          </w:tcPr>
          <w:p w14:paraId="02C283C3" w14:textId="758DBFD5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sz w:val="24"/>
                <w:szCs w:val="24"/>
                <w:lang w:eastAsia="ar-SA"/>
              </w:rPr>
              <w:t>LOGA_U0</w:t>
            </w:r>
            <w:r w:rsidR="00E73AA7" w:rsidRPr="00BE3DC7">
              <w:rPr>
                <w:rFonts w:ascii="Calibri" w:hAnsi="Calibri" w:cs="Calibri"/>
                <w:sz w:val="24"/>
                <w:szCs w:val="24"/>
                <w:lang w:eastAsia="ar-SA"/>
              </w:rPr>
              <w:t>1</w:t>
            </w:r>
          </w:p>
        </w:tc>
      </w:tr>
      <w:tr w:rsidR="00E0724E" w:rsidRPr="00BE3DC7" w14:paraId="64FD0032" w14:textId="77777777" w:rsidTr="00E73AA7">
        <w:trPr>
          <w:trHeight w:val="1050"/>
          <w:jc w:val="center"/>
        </w:trPr>
        <w:tc>
          <w:tcPr>
            <w:tcW w:w="1244" w:type="dxa"/>
            <w:tcBorders>
              <w:bottom w:val="single" w:sz="4" w:space="0" w:color="auto"/>
            </w:tcBorders>
            <w:shd w:val="clear" w:color="auto" w:fill="ECF1F8"/>
          </w:tcPr>
          <w:p w14:paraId="335E7C87" w14:textId="77777777" w:rsidR="00E0724E" w:rsidRPr="00BE3DC7" w:rsidRDefault="00E0724E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6831" w:type="dxa"/>
            <w:tcBorders>
              <w:bottom w:val="single" w:sz="4" w:space="0" w:color="auto"/>
            </w:tcBorders>
          </w:tcPr>
          <w:p w14:paraId="4ADC035C" w14:textId="31AB0D09" w:rsidR="00E0724E" w:rsidRPr="00BE3DC7" w:rsidRDefault="00E73AA7" w:rsidP="00EB7640">
            <w:pPr>
              <w:suppressAutoHyphens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BE3DC7">
              <w:rPr>
                <w:rFonts w:ascii="Calibri" w:hAnsi="Calibri" w:cs="Calibri"/>
                <w:sz w:val="24"/>
                <w:szCs w:val="24"/>
                <w:lang w:val="pl-PL" w:eastAsia="ar-SA"/>
              </w:rPr>
              <w:t xml:space="preserve">potrafi w pogłębionym stopniu analizować i interpretować w zaawansowanym stopniu językoznawcze postawy logopedii, potrafi zastosować wiedzę z zakresu językoznawstwa do analizy zjawisk językowych i komunikacyjnych występujących w </w:t>
            </w:r>
            <w:proofErr w:type="spellStart"/>
            <w:r w:rsidRPr="00BE3DC7">
              <w:rPr>
                <w:rFonts w:ascii="Calibri" w:hAnsi="Calibri" w:cs="Calibri"/>
                <w:sz w:val="24"/>
                <w:szCs w:val="24"/>
                <w:lang w:val="pl-PL" w:eastAsia="ar-SA"/>
              </w:rPr>
              <w:t>schizofazji</w:t>
            </w:r>
            <w:proofErr w:type="spellEnd"/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14:paraId="7579C2BA" w14:textId="16F54F4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BE3DC7">
              <w:rPr>
                <w:rFonts w:ascii="Calibri" w:hAnsi="Calibri" w:cs="Calibri"/>
                <w:sz w:val="24"/>
                <w:szCs w:val="24"/>
                <w:lang w:eastAsia="ar-SA"/>
              </w:rPr>
              <w:t>LOGA_U0</w:t>
            </w:r>
            <w:r w:rsidR="00E73AA7" w:rsidRPr="00BE3DC7">
              <w:rPr>
                <w:rFonts w:ascii="Calibri" w:hAnsi="Calibri" w:cs="Calibri"/>
                <w:sz w:val="24"/>
                <w:szCs w:val="24"/>
                <w:lang w:eastAsia="ar-SA"/>
              </w:rPr>
              <w:t>2</w:t>
            </w:r>
          </w:p>
          <w:p w14:paraId="5B303F66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</w:p>
        </w:tc>
      </w:tr>
      <w:tr w:rsidR="00E0724E" w:rsidRPr="00BE3DC7" w14:paraId="5438B91E" w14:textId="77777777" w:rsidTr="00E73AA7">
        <w:trPr>
          <w:trHeight w:val="1227"/>
          <w:jc w:val="center"/>
        </w:trPr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ECF1F8"/>
          </w:tcPr>
          <w:p w14:paraId="58FD7DB1" w14:textId="77777777" w:rsidR="00E0724E" w:rsidRPr="00BE3DC7" w:rsidRDefault="00E0724E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U03</w:t>
            </w:r>
          </w:p>
        </w:tc>
        <w:tc>
          <w:tcPr>
            <w:tcW w:w="6831" w:type="dxa"/>
            <w:tcBorders>
              <w:top w:val="single" w:sz="4" w:space="0" w:color="auto"/>
              <w:bottom w:val="single" w:sz="4" w:space="0" w:color="auto"/>
            </w:tcBorders>
          </w:tcPr>
          <w:p w14:paraId="0FCBCEFD" w14:textId="4F4E7489" w:rsidR="00E73AA7" w:rsidRPr="00BE3DC7" w:rsidRDefault="00E73AA7" w:rsidP="00EB7640">
            <w:pPr>
              <w:suppressAutoHyphens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BE3DC7">
              <w:rPr>
                <w:rFonts w:ascii="Calibri" w:hAnsi="Calibri" w:cs="Calibri"/>
                <w:sz w:val="24"/>
                <w:szCs w:val="24"/>
                <w:lang w:val="pl-PL" w:eastAsia="ar-SA"/>
              </w:rPr>
              <w:t xml:space="preserve">potrafi w pogłębionym stopniu analizować i stosować diagnostykę logopedyczną w przypadku </w:t>
            </w:r>
            <w:proofErr w:type="spellStart"/>
            <w:r w:rsidRPr="00BE3DC7">
              <w:rPr>
                <w:rFonts w:ascii="Calibri" w:hAnsi="Calibri" w:cs="Calibri"/>
                <w:sz w:val="24"/>
                <w:szCs w:val="24"/>
                <w:lang w:val="pl-PL" w:eastAsia="ar-SA"/>
              </w:rPr>
              <w:t>schizofazji</w:t>
            </w:r>
            <w:proofErr w:type="spellEnd"/>
            <w:r w:rsidRPr="00BE3DC7">
              <w:rPr>
                <w:rFonts w:ascii="Calibri" w:hAnsi="Calibri" w:cs="Calibri"/>
                <w:sz w:val="24"/>
                <w:szCs w:val="24"/>
                <w:lang w:val="pl-PL" w:eastAsia="ar-SA"/>
              </w:rPr>
              <w:t>; planować i realizować postępowanie rehabilitacyjne w zaburzeniach mowy związanych z psychozą schizofreniczną; szczegółowo rozpoznawać i z perspektywy interdyscyplinarnej wiedzy opisywać mechanizmy rozwoju mowy i jej zaburzenia oraz formułować diagnozy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</w:tcPr>
          <w:p w14:paraId="18D071AA" w14:textId="7E0A97FC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BE3DC7">
              <w:rPr>
                <w:rFonts w:ascii="Calibri" w:hAnsi="Calibri" w:cs="Calibri"/>
                <w:sz w:val="24"/>
                <w:szCs w:val="24"/>
                <w:lang w:eastAsia="ar-SA"/>
              </w:rPr>
              <w:t>LOGA_U0</w:t>
            </w:r>
            <w:r w:rsidR="00E73AA7" w:rsidRPr="00BE3DC7">
              <w:rPr>
                <w:rFonts w:ascii="Calibri" w:hAnsi="Calibri" w:cs="Calibri"/>
                <w:sz w:val="24"/>
                <w:szCs w:val="24"/>
                <w:lang w:eastAsia="ar-SA"/>
              </w:rPr>
              <w:t>3</w:t>
            </w:r>
          </w:p>
          <w:p w14:paraId="0FA5519D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</w:p>
        </w:tc>
      </w:tr>
      <w:tr w:rsidR="00E73AA7" w:rsidRPr="00BE3DC7" w14:paraId="71886C28" w14:textId="77777777" w:rsidTr="00E73AA7">
        <w:trPr>
          <w:trHeight w:val="975"/>
          <w:jc w:val="center"/>
        </w:trPr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ECF1F8"/>
          </w:tcPr>
          <w:p w14:paraId="61EF8117" w14:textId="7B1BF6F2" w:rsidR="00E73AA7" w:rsidRPr="00BE3DC7" w:rsidRDefault="00E73AA7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U04</w:t>
            </w:r>
          </w:p>
        </w:tc>
        <w:tc>
          <w:tcPr>
            <w:tcW w:w="6831" w:type="dxa"/>
            <w:tcBorders>
              <w:top w:val="single" w:sz="4" w:space="0" w:color="auto"/>
              <w:bottom w:val="single" w:sz="4" w:space="0" w:color="auto"/>
            </w:tcBorders>
          </w:tcPr>
          <w:p w14:paraId="7F74F25E" w14:textId="77777777" w:rsidR="00E73AA7" w:rsidRPr="00BE3DC7" w:rsidRDefault="00E73AA7" w:rsidP="00E73AA7">
            <w:pPr>
              <w:suppressAutoHyphens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BE3DC7">
              <w:rPr>
                <w:rFonts w:ascii="Calibri" w:hAnsi="Calibri" w:cs="Calibri"/>
                <w:sz w:val="24"/>
                <w:szCs w:val="24"/>
                <w:lang w:val="pl-PL" w:eastAsia="ar-SA"/>
              </w:rPr>
              <w:t xml:space="preserve">potrafi opracować programy terapii logopedycznej w wypadku </w:t>
            </w:r>
            <w:proofErr w:type="spellStart"/>
            <w:r w:rsidRPr="00BE3DC7">
              <w:rPr>
                <w:rFonts w:ascii="Calibri" w:hAnsi="Calibri" w:cs="Calibri"/>
                <w:sz w:val="24"/>
                <w:szCs w:val="24"/>
                <w:lang w:val="pl-PL" w:eastAsia="ar-SA"/>
              </w:rPr>
              <w:t>schizofazji</w:t>
            </w:r>
            <w:proofErr w:type="spellEnd"/>
            <w:r w:rsidRPr="00BE3DC7">
              <w:rPr>
                <w:rFonts w:ascii="Calibri" w:hAnsi="Calibri" w:cs="Calibri"/>
                <w:sz w:val="24"/>
                <w:szCs w:val="24"/>
                <w:lang w:val="pl-PL" w:eastAsia="ar-SA"/>
              </w:rPr>
              <w:t>, stosować i organizować (indywidualne i zespołowe) działania profilaktyczne i wspomagające rozwój komunikacji językowej, dostosowywać rodzaj interwencji do potrzeb i możliwości pacjenta</w:t>
            </w:r>
          </w:p>
          <w:p w14:paraId="3C383D0D" w14:textId="77777777" w:rsidR="00E73AA7" w:rsidRPr="00BE3DC7" w:rsidRDefault="00E73AA7" w:rsidP="00EB7640">
            <w:pPr>
              <w:suppressAutoHyphens/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pl-PL" w:eastAsia="ar-SA"/>
              </w:rPr>
            </w:pP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</w:tcPr>
          <w:p w14:paraId="335FCD70" w14:textId="77777777" w:rsidR="00E73AA7" w:rsidRPr="00BE3DC7" w:rsidRDefault="00E73AA7" w:rsidP="00E73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00" w:lineRule="atLeast"/>
              <w:jc w:val="center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sz w:val="24"/>
                <w:szCs w:val="24"/>
                <w:lang w:val="pl-PL"/>
              </w:rPr>
              <w:t>LOGA_U04</w:t>
            </w:r>
          </w:p>
          <w:p w14:paraId="548AF290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</w:p>
        </w:tc>
      </w:tr>
      <w:tr w:rsidR="00E73AA7" w:rsidRPr="00BE3DC7" w14:paraId="5EB6337F" w14:textId="77777777" w:rsidTr="00E73AA7">
        <w:trPr>
          <w:trHeight w:val="848"/>
          <w:jc w:val="center"/>
        </w:trPr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ECF1F8"/>
          </w:tcPr>
          <w:p w14:paraId="62FD1F1D" w14:textId="0863371A" w:rsidR="00E73AA7" w:rsidRPr="00BE3DC7" w:rsidRDefault="00E73AA7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U05</w:t>
            </w:r>
          </w:p>
        </w:tc>
        <w:tc>
          <w:tcPr>
            <w:tcW w:w="6831" w:type="dxa"/>
            <w:tcBorders>
              <w:top w:val="single" w:sz="4" w:space="0" w:color="auto"/>
              <w:bottom w:val="single" w:sz="4" w:space="0" w:color="auto"/>
            </w:tcBorders>
          </w:tcPr>
          <w:p w14:paraId="239F7693" w14:textId="0FD97906" w:rsidR="00E73AA7" w:rsidRPr="00BE3DC7" w:rsidRDefault="00E73AA7" w:rsidP="00EB7640">
            <w:pPr>
              <w:suppressAutoHyphens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BE3DC7">
              <w:rPr>
                <w:rFonts w:ascii="Calibri" w:hAnsi="Calibri" w:cs="Calibri"/>
                <w:sz w:val="24"/>
                <w:szCs w:val="24"/>
                <w:lang w:val="pl-PL" w:eastAsia="ar-SA"/>
              </w:rPr>
              <w:t xml:space="preserve">potrafi testować, dobierać metody i narzędzia diagnostyczno-terapeutyczne przydatne w terapii </w:t>
            </w:r>
            <w:proofErr w:type="spellStart"/>
            <w:r w:rsidRPr="00BE3DC7">
              <w:rPr>
                <w:rFonts w:ascii="Calibri" w:hAnsi="Calibri" w:cs="Calibri"/>
                <w:sz w:val="24"/>
                <w:szCs w:val="24"/>
                <w:lang w:val="pl-PL" w:eastAsia="ar-SA"/>
              </w:rPr>
              <w:t>schizofazji</w:t>
            </w:r>
            <w:proofErr w:type="spellEnd"/>
            <w:r w:rsidRPr="00BE3DC7">
              <w:rPr>
                <w:rFonts w:ascii="Calibri" w:hAnsi="Calibri" w:cs="Calibri"/>
                <w:sz w:val="24"/>
                <w:szCs w:val="24"/>
                <w:lang w:val="pl-PL" w:eastAsia="ar-SA"/>
              </w:rPr>
              <w:t xml:space="preserve"> oraz dokonywać ich weryfikacji, także opracowywać nowe metody i narzędzia diagnostyczno-terapeutyczne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</w:tcPr>
          <w:p w14:paraId="6233E0FE" w14:textId="1C0D9C44" w:rsidR="00E73AA7" w:rsidRPr="00BE3DC7" w:rsidRDefault="00E73AA7" w:rsidP="00E73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00" w:lineRule="atLeast"/>
              <w:jc w:val="center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sz w:val="24"/>
                <w:szCs w:val="24"/>
                <w:lang w:val="pl-PL"/>
              </w:rPr>
              <w:t>LOGA_U05</w:t>
            </w:r>
          </w:p>
          <w:p w14:paraId="3794B37A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</w:p>
        </w:tc>
      </w:tr>
    </w:tbl>
    <w:p w14:paraId="1F229FDF" w14:textId="77777777" w:rsidR="00E0724E" w:rsidRPr="00BE3DC7" w:rsidRDefault="00E0724E" w:rsidP="00E0724E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BE3DC7">
        <w:rPr>
          <w:rFonts w:ascii="Calibri" w:hAnsi="Calibri" w:cs="Calibri"/>
          <w:iCs/>
          <w:sz w:val="24"/>
          <w:szCs w:val="24"/>
        </w:rPr>
        <w:t xml:space="preserve">w zakresie </w:t>
      </w:r>
      <w:r w:rsidRPr="00BE3DC7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BE3DC7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0724E" w:rsidRPr="00BE3DC7" w14:paraId="04BCA873" w14:textId="77777777" w:rsidTr="00EB764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0E5BFE0A" w14:textId="77777777" w:rsidR="00E0724E" w:rsidRPr="00BE3DC7" w:rsidRDefault="00E0724E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7A2D78CE" w14:textId="47176196" w:rsidR="00E0724E" w:rsidRPr="00BE3DC7" w:rsidRDefault="00E73AA7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sz w:val="24"/>
                <w:szCs w:val="24"/>
                <w:lang w:val="pl-PL" w:eastAsia="ar-SA"/>
              </w:rPr>
              <w:t>jest gotów do wykorzystania zdobytej wiedzy do analizy zdarzeń logopedycznych, zaburzeń mowy typowych dla psychoz</w:t>
            </w:r>
          </w:p>
        </w:tc>
        <w:tc>
          <w:tcPr>
            <w:tcW w:w="1773" w:type="dxa"/>
          </w:tcPr>
          <w:p w14:paraId="3D80795D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sz w:val="24"/>
                <w:szCs w:val="24"/>
              </w:rPr>
              <w:t>LOGA_K01</w:t>
            </w:r>
          </w:p>
        </w:tc>
      </w:tr>
      <w:tr w:rsidR="00E0724E" w:rsidRPr="00BE3DC7" w14:paraId="69254A19" w14:textId="77777777" w:rsidTr="00E73AA7">
        <w:trPr>
          <w:trHeight w:val="1132"/>
          <w:jc w:val="center"/>
        </w:trPr>
        <w:tc>
          <w:tcPr>
            <w:tcW w:w="1253" w:type="dxa"/>
            <w:tcBorders>
              <w:bottom w:val="single" w:sz="4" w:space="0" w:color="auto"/>
            </w:tcBorders>
            <w:shd w:val="clear" w:color="auto" w:fill="ECF1F8"/>
          </w:tcPr>
          <w:p w14:paraId="5496F814" w14:textId="77777777" w:rsidR="00E0724E" w:rsidRPr="00BE3DC7" w:rsidRDefault="00E0724E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</w:tc>
        <w:tc>
          <w:tcPr>
            <w:tcW w:w="6830" w:type="dxa"/>
            <w:tcBorders>
              <w:bottom w:val="single" w:sz="4" w:space="0" w:color="auto"/>
            </w:tcBorders>
          </w:tcPr>
          <w:p w14:paraId="3EB7E8DD" w14:textId="5E60DADE" w:rsidR="00E73AA7" w:rsidRPr="00BE3DC7" w:rsidRDefault="00E73AA7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BE3DC7">
              <w:rPr>
                <w:rFonts w:ascii="Calibri" w:hAnsi="Calibri" w:cs="Calibri"/>
                <w:sz w:val="24"/>
                <w:szCs w:val="24"/>
                <w:lang w:val="pl-PL" w:eastAsia="ar-SA"/>
              </w:rPr>
              <w:t>jest gotów do okazywania empatii osobom, u których występują zaburzenia psychotyczne, potrzebującym wsparcia i pomocy; jest gotów do przestrzegania zasad etyki zawodu i działania na rzecz podtrzymywania etosu zawodowego, troszczy się o odpowiedzialne pełnienie ról zawodowych</w:t>
            </w:r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14:paraId="306D38B5" w14:textId="19CEBDCC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sz w:val="24"/>
                <w:szCs w:val="24"/>
              </w:rPr>
              <w:t>LOGA_K0</w:t>
            </w:r>
            <w:r w:rsidR="00E73AA7" w:rsidRPr="00BE3DC7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E73AA7" w:rsidRPr="00BE3DC7" w14:paraId="32283FEC" w14:textId="77777777" w:rsidTr="00E73AA7">
        <w:trPr>
          <w:trHeight w:val="1566"/>
          <w:jc w:val="center"/>
        </w:trPr>
        <w:tc>
          <w:tcPr>
            <w:tcW w:w="1253" w:type="dxa"/>
            <w:tcBorders>
              <w:top w:val="single" w:sz="4" w:space="0" w:color="auto"/>
            </w:tcBorders>
            <w:shd w:val="clear" w:color="auto" w:fill="ECF1F8"/>
          </w:tcPr>
          <w:p w14:paraId="1134A2CF" w14:textId="7B920F39" w:rsidR="00E73AA7" w:rsidRPr="00BE3DC7" w:rsidRDefault="00E73AA7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K03</w:t>
            </w:r>
          </w:p>
        </w:tc>
        <w:tc>
          <w:tcPr>
            <w:tcW w:w="6830" w:type="dxa"/>
            <w:tcBorders>
              <w:top w:val="single" w:sz="4" w:space="0" w:color="auto"/>
            </w:tcBorders>
          </w:tcPr>
          <w:p w14:paraId="2B56A9D4" w14:textId="44B951D6" w:rsidR="00E73AA7" w:rsidRPr="00BE3DC7" w:rsidRDefault="00E73AA7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BE3DC7">
              <w:rPr>
                <w:rFonts w:ascii="Calibri" w:hAnsi="Calibri" w:cs="Calibri"/>
                <w:sz w:val="24"/>
                <w:szCs w:val="24"/>
                <w:lang w:val="pl-PL" w:eastAsia="ar-SA"/>
              </w:rPr>
              <w:t>jest gotów do współpracy z psychiatrami, psychologami, terapeutami w celu doskonalenia swojego warsztatu pracy, skutecznie współdziała z opiekunem praktyk zawodowych oraz z opiekunami pacjentów, w celu poszerzania swojej wiedzy; a także do pracy w zespołach interdyscyplinarnych, do podejmowania wiodącej roli w zespołach diagnostyczno-terapeutycznych, ukierunkowywania postępowania terapeutów</w:t>
            </w:r>
          </w:p>
        </w:tc>
        <w:tc>
          <w:tcPr>
            <w:tcW w:w="1773" w:type="dxa"/>
            <w:tcBorders>
              <w:top w:val="single" w:sz="4" w:space="0" w:color="auto"/>
            </w:tcBorders>
          </w:tcPr>
          <w:p w14:paraId="631219B1" w14:textId="77777777" w:rsidR="00E73AA7" w:rsidRPr="00BE3DC7" w:rsidRDefault="00E73AA7" w:rsidP="00E73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00" w:lineRule="atLeast"/>
              <w:jc w:val="center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sz w:val="24"/>
                <w:szCs w:val="24"/>
                <w:lang w:val="pl-PL"/>
              </w:rPr>
              <w:t>LOGA_K03</w:t>
            </w:r>
          </w:p>
          <w:p w14:paraId="36BE008F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</w:tr>
    </w:tbl>
    <w:p w14:paraId="36457827" w14:textId="3D750A38" w:rsidR="00E0724E" w:rsidRPr="00BE3DC7" w:rsidRDefault="00E0724E" w:rsidP="00E0724E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BE3DC7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 (zajęć)</w:t>
      </w:r>
    </w:p>
    <w:p w14:paraId="221F3F4B" w14:textId="77777777" w:rsidR="00E0724E" w:rsidRPr="00BE3DC7" w:rsidRDefault="00E0724E" w:rsidP="00E0724E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BE3DC7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0724E" w:rsidRPr="00BE3DC7" w14:paraId="0839D3C8" w14:textId="77777777" w:rsidTr="00EB7640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23CBF2E5" w14:textId="77777777" w:rsidR="00E0724E" w:rsidRPr="00BE3DC7" w:rsidRDefault="00E0724E" w:rsidP="00EB7640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Efekty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>przedmiotowe</w:t>
            </w:r>
            <w:proofErr w:type="spellEnd"/>
            <w:r w:rsidRPr="00BE3DC7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 </w:t>
            </w:r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6231FC14" w14:textId="77777777" w:rsidR="00E0724E" w:rsidRPr="00BE3DC7" w:rsidRDefault="00E0724E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Egzamin ustny/</w:t>
            </w:r>
            <w:r w:rsidRPr="00BE3DC7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pisemny/</w:t>
            </w:r>
            <w:r w:rsidRPr="00BE3DC7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praktyczny/</w:t>
            </w:r>
            <w:r w:rsidRPr="00BE3DC7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inny (jaki?)*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2A070A5" w14:textId="77777777" w:rsidR="00E0724E" w:rsidRPr="00BE3DC7" w:rsidRDefault="00E0724E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Kolokwium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vAlign w:val="center"/>
          </w:tcPr>
          <w:p w14:paraId="500E3A90" w14:textId="77777777" w:rsidR="00E0724E" w:rsidRPr="00BE3DC7" w:rsidRDefault="00E0724E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4CE9913C" w14:textId="77777777" w:rsidR="00E0724E" w:rsidRPr="00BE3DC7" w:rsidRDefault="00E0724E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Aktywność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na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zajęciach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vAlign w:val="center"/>
          </w:tcPr>
          <w:p w14:paraId="37758C5B" w14:textId="77777777" w:rsidR="00E0724E" w:rsidRPr="00BE3DC7" w:rsidRDefault="00E0724E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własna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3964591" w14:textId="77777777" w:rsidR="00E0724E" w:rsidRPr="00BE3DC7" w:rsidRDefault="00E0724E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26F7A298" w14:textId="77777777" w:rsidR="00E0724E" w:rsidRPr="00BE3DC7" w:rsidRDefault="00E0724E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grupie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vAlign w:val="center"/>
          </w:tcPr>
          <w:p w14:paraId="05256FAC" w14:textId="77777777" w:rsidR="00E0724E" w:rsidRPr="00BE3DC7" w:rsidRDefault="00E0724E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Inne (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jakie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?)*</w:t>
            </w:r>
          </w:p>
        </w:tc>
      </w:tr>
    </w:tbl>
    <w:p w14:paraId="2D7E5F46" w14:textId="77777777" w:rsidR="00E0724E" w:rsidRPr="00BE3DC7" w:rsidRDefault="00E0724E" w:rsidP="00E0724E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BE3DC7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0724E" w:rsidRPr="00BE3DC7" w14:paraId="5006294E" w14:textId="77777777" w:rsidTr="00E73AA7">
        <w:trPr>
          <w:jc w:val="center"/>
        </w:trPr>
        <w:tc>
          <w:tcPr>
            <w:tcW w:w="1170" w:type="dxa"/>
            <w:tcBorders>
              <w:tl2br w:val="single" w:sz="4" w:space="0" w:color="auto"/>
            </w:tcBorders>
          </w:tcPr>
          <w:p w14:paraId="6419BC12" w14:textId="77777777" w:rsidR="00E0724E" w:rsidRPr="00BE3DC7" w:rsidRDefault="00E0724E" w:rsidP="00EB7640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4A50EEDB" w14:textId="77777777" w:rsidR="00E0724E" w:rsidRPr="00BE3DC7" w:rsidRDefault="00E0724E" w:rsidP="00EB7640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28" w:type="dxa"/>
          </w:tcPr>
          <w:p w14:paraId="1DE82C1D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0" w:type="dxa"/>
          </w:tcPr>
          <w:p w14:paraId="6EF1253B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7" w:type="dxa"/>
          </w:tcPr>
          <w:p w14:paraId="342E3A53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  <w:shd w:val="clear" w:color="auto" w:fill="F2F2F2" w:themeFill="background1" w:themeFillShade="F2"/>
          </w:tcPr>
          <w:p w14:paraId="6C805F96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13DFEABE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103D2835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</w:tcPr>
          <w:p w14:paraId="153C410A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1" w:type="dxa"/>
          </w:tcPr>
          <w:p w14:paraId="4397D08F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</w:tcPr>
          <w:p w14:paraId="3228D312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  <w:shd w:val="clear" w:color="auto" w:fill="F2F2F2" w:themeFill="background1" w:themeFillShade="F2"/>
          </w:tcPr>
          <w:p w14:paraId="63361A33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2D980D5D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3D4585C6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</w:tcPr>
          <w:p w14:paraId="2F29C05E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1" w:type="dxa"/>
          </w:tcPr>
          <w:p w14:paraId="6FC59BE7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</w:tcPr>
          <w:p w14:paraId="0AFAF13F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  <w:shd w:val="clear" w:color="auto" w:fill="F2F2F2" w:themeFill="background1" w:themeFillShade="F2"/>
          </w:tcPr>
          <w:p w14:paraId="5805A8F8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1" w:type="dxa"/>
            <w:shd w:val="clear" w:color="auto" w:fill="F2F2F2" w:themeFill="background1" w:themeFillShade="F2"/>
          </w:tcPr>
          <w:p w14:paraId="6C301CF0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0CD32424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</w:tcPr>
          <w:p w14:paraId="1B1E43C9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1" w:type="dxa"/>
          </w:tcPr>
          <w:p w14:paraId="731B2D2A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</w:tcPr>
          <w:p w14:paraId="74A09878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E0724E" w:rsidRPr="00BE3DC7" w14:paraId="744D3850" w14:textId="77777777" w:rsidTr="00E73AA7">
        <w:trPr>
          <w:trHeight w:val="487"/>
          <w:jc w:val="center"/>
        </w:trPr>
        <w:tc>
          <w:tcPr>
            <w:tcW w:w="1170" w:type="dxa"/>
            <w:shd w:val="clear" w:color="auto" w:fill="ECF1F8"/>
          </w:tcPr>
          <w:p w14:paraId="176B7CF7" w14:textId="1ECA0666" w:rsidR="00E73AA7" w:rsidRPr="00BE3DC7" w:rsidRDefault="00E0724E" w:rsidP="00E73AA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28" w:type="dxa"/>
          </w:tcPr>
          <w:p w14:paraId="11A5CB3A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20722C17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571234C9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707FF954" w14:textId="07B68424" w:rsidR="00E0724E" w:rsidRPr="00BE3DC7" w:rsidRDefault="0071636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788D0472" w14:textId="68BADE9A" w:rsidR="00E0724E" w:rsidRPr="00BE3DC7" w:rsidRDefault="0071636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54F09036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2BD938C4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4763862D" w14:textId="02D58DCB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501F576B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5D69935D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36473B6A" w14:textId="3D433876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5BF292C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719B6AC0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725B4BEC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337C8676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4B3F1BBB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4F17BDFC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CE03959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2104EC24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54E3EEA1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47467041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3AA7" w:rsidRPr="00BE3DC7" w14:paraId="43CCFA8C" w14:textId="77777777" w:rsidTr="00E73AA7">
        <w:trPr>
          <w:trHeight w:val="188"/>
          <w:jc w:val="center"/>
        </w:trPr>
        <w:tc>
          <w:tcPr>
            <w:tcW w:w="1170" w:type="dxa"/>
            <w:shd w:val="clear" w:color="auto" w:fill="ECF1F8"/>
          </w:tcPr>
          <w:p w14:paraId="342E98B8" w14:textId="56423661" w:rsidR="00E73AA7" w:rsidRPr="00BE3DC7" w:rsidRDefault="00E73AA7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428" w:type="dxa"/>
          </w:tcPr>
          <w:p w14:paraId="7AA5A62E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3FE51CA9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5389533D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564B2ED0" w14:textId="7FF7FEFD" w:rsidR="00E73AA7" w:rsidRPr="00BE3DC7" w:rsidRDefault="0071636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1D4FD1BC" w14:textId="63FA9D86" w:rsidR="00E73AA7" w:rsidRPr="00BE3DC7" w:rsidRDefault="0071636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1A2DC98E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6999FF29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53DEB909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226D72C0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5BD7F97A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078AB356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F0EA0F0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F4107F5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1CDB03B8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192A68C9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0B02B0AD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140A588" w14:textId="33256681" w:rsidR="00E73AA7" w:rsidRPr="00BE3DC7" w:rsidRDefault="0071636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81B0D3A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0D7341A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4AF69A1B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7182D908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0724E" w:rsidRPr="00BE3DC7" w14:paraId="4DB6AF9B" w14:textId="77777777" w:rsidTr="00E73AA7">
        <w:trPr>
          <w:trHeight w:val="345"/>
          <w:jc w:val="center"/>
        </w:trPr>
        <w:tc>
          <w:tcPr>
            <w:tcW w:w="1170" w:type="dxa"/>
            <w:shd w:val="clear" w:color="auto" w:fill="ECF1F8"/>
          </w:tcPr>
          <w:p w14:paraId="517658F0" w14:textId="216E47ED" w:rsidR="00E73AA7" w:rsidRPr="00BE3DC7" w:rsidRDefault="00E73AA7" w:rsidP="00E73AA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W03</w:t>
            </w:r>
          </w:p>
        </w:tc>
        <w:tc>
          <w:tcPr>
            <w:tcW w:w="428" w:type="dxa"/>
          </w:tcPr>
          <w:p w14:paraId="443EBD0A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35E6F7E8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78C15FDC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2D87804C" w14:textId="67FE2CAA" w:rsidR="00E0724E" w:rsidRPr="00BE3DC7" w:rsidRDefault="0071636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4251A360" w14:textId="207A06E2" w:rsidR="00E0724E" w:rsidRPr="00BE3DC7" w:rsidRDefault="0071636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50F56374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70F54137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0BD3C049" w14:textId="55AD4FD4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55847A2C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564FD907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5045C2B9" w14:textId="56D9E101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F4C239A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46FE901B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2EEB2863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0E7929DF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59480390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ABD83F4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37BFCE9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6A2453F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6A474A1E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4BF33EA2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3AA7" w:rsidRPr="00BE3DC7" w14:paraId="6DC5D6C5" w14:textId="77777777" w:rsidTr="00E73AA7">
        <w:trPr>
          <w:trHeight w:val="323"/>
          <w:jc w:val="center"/>
        </w:trPr>
        <w:tc>
          <w:tcPr>
            <w:tcW w:w="1170" w:type="dxa"/>
            <w:shd w:val="clear" w:color="auto" w:fill="ECF1F8"/>
          </w:tcPr>
          <w:p w14:paraId="4CE0DC40" w14:textId="378D9F79" w:rsidR="00E73AA7" w:rsidRPr="00BE3DC7" w:rsidRDefault="00E73AA7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U01</w:t>
            </w:r>
          </w:p>
        </w:tc>
        <w:tc>
          <w:tcPr>
            <w:tcW w:w="428" w:type="dxa"/>
          </w:tcPr>
          <w:p w14:paraId="696E5D03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49F32D28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1118350C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68B7B4D8" w14:textId="1D04603C" w:rsidR="00E73AA7" w:rsidRPr="00BE3DC7" w:rsidRDefault="0071636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6AA1B81B" w14:textId="0466C07B" w:rsidR="00E73AA7" w:rsidRPr="00BE3DC7" w:rsidRDefault="0071636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5920C464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591B0F56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7E283C5E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68A0D217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7CA8A494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6CBEB501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B32CF49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7472154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1ED64618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1D4BD180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00B0D99F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B994C21" w14:textId="3CDA2ACC" w:rsidR="00E73AA7" w:rsidRPr="00BE3DC7" w:rsidRDefault="0071636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630A5DA3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FB71EC8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4F24914F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48E75572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3AA7" w:rsidRPr="00BE3DC7" w14:paraId="2DC8C943" w14:textId="77777777" w:rsidTr="00E73AA7">
        <w:trPr>
          <w:trHeight w:val="308"/>
          <w:jc w:val="center"/>
        </w:trPr>
        <w:tc>
          <w:tcPr>
            <w:tcW w:w="1170" w:type="dxa"/>
            <w:shd w:val="clear" w:color="auto" w:fill="ECF1F8"/>
          </w:tcPr>
          <w:p w14:paraId="1C58C975" w14:textId="3A3F2342" w:rsidR="00E73AA7" w:rsidRPr="00BE3DC7" w:rsidRDefault="00E73AA7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U02</w:t>
            </w:r>
          </w:p>
        </w:tc>
        <w:tc>
          <w:tcPr>
            <w:tcW w:w="428" w:type="dxa"/>
          </w:tcPr>
          <w:p w14:paraId="153543C1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37750A12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20102EE8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27E43002" w14:textId="4BEC958B" w:rsidR="00E73AA7" w:rsidRPr="00BE3DC7" w:rsidRDefault="0071636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78127944" w14:textId="74F2E0E2" w:rsidR="00E73AA7" w:rsidRPr="00BE3DC7" w:rsidRDefault="0071636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77C31CE9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339168D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1022D519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2355EA90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32145EEB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528A3795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B8343A5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5C6D5BA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080210AC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524650A1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6E900887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6A40D4B" w14:textId="18A895F9" w:rsidR="00E73AA7" w:rsidRPr="00BE3DC7" w:rsidRDefault="0071636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E9EBF99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2B294A1E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6A0D2C59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166B4F2A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0724E" w:rsidRPr="00BE3DC7" w14:paraId="6449AE2E" w14:textId="77777777" w:rsidTr="00E73AA7">
        <w:trPr>
          <w:trHeight w:val="360"/>
          <w:jc w:val="center"/>
        </w:trPr>
        <w:tc>
          <w:tcPr>
            <w:tcW w:w="1170" w:type="dxa"/>
            <w:shd w:val="clear" w:color="auto" w:fill="ECF1F8"/>
          </w:tcPr>
          <w:p w14:paraId="747BB694" w14:textId="7C919DAD" w:rsidR="00E73AA7" w:rsidRPr="00BE3DC7" w:rsidRDefault="00E0724E" w:rsidP="00E73AA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U0</w:t>
            </w:r>
            <w:r w:rsidR="00E73AA7" w:rsidRPr="00BE3DC7">
              <w:rPr>
                <w:rFonts w:ascii="Calibri" w:hAnsi="Calibri" w:cs="Calibri"/>
                <w:iCs/>
                <w:sz w:val="24"/>
                <w:szCs w:val="24"/>
              </w:rPr>
              <w:t>3</w:t>
            </w:r>
          </w:p>
        </w:tc>
        <w:tc>
          <w:tcPr>
            <w:tcW w:w="428" w:type="dxa"/>
          </w:tcPr>
          <w:p w14:paraId="491853D6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45550D30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6AE7B91C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56B55CBC" w14:textId="4E31D4BB" w:rsidR="00E0724E" w:rsidRPr="00BE3DC7" w:rsidRDefault="0071636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06B371FD" w14:textId="24AA32C4" w:rsidR="00E0724E" w:rsidRPr="00BE3DC7" w:rsidRDefault="0071636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2D28BAA6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0E8D2D94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591A2DE1" w14:textId="74DC62DD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5C5EE388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3F4BCD98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5A1B1D5A" w14:textId="7F99D0E8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FD6E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47A448D7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048B3ED2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6CF5A22D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265B98C7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300CAA9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06B69FE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63CE22BE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7617BB65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077D12DF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3AA7" w:rsidRPr="00BE3DC7" w14:paraId="5E124C46" w14:textId="77777777" w:rsidTr="00E73AA7">
        <w:trPr>
          <w:trHeight w:val="315"/>
          <w:jc w:val="center"/>
        </w:trPr>
        <w:tc>
          <w:tcPr>
            <w:tcW w:w="1170" w:type="dxa"/>
            <w:shd w:val="clear" w:color="auto" w:fill="ECF1F8"/>
          </w:tcPr>
          <w:p w14:paraId="27F69ECD" w14:textId="61A58B71" w:rsidR="00E73AA7" w:rsidRPr="00BE3DC7" w:rsidRDefault="00E73AA7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U04</w:t>
            </w:r>
          </w:p>
        </w:tc>
        <w:tc>
          <w:tcPr>
            <w:tcW w:w="428" w:type="dxa"/>
          </w:tcPr>
          <w:p w14:paraId="3B36EDE6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455158B6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5CC514E2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0FBF08FB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EC847B9" w14:textId="306A5C00" w:rsidR="00E73AA7" w:rsidRPr="00BE3DC7" w:rsidRDefault="0071636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54744312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0B3DF298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629057A8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567FA8D6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7A7D0DA7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A81BFCC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EA7BFF6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47C2BD1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7AA9B688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5BCC75CB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4DCFC649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6F6BAAF" w14:textId="168E3E56" w:rsidR="00E73AA7" w:rsidRPr="00BE3DC7" w:rsidRDefault="0071636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32648F16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56D20BB8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53186BAF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6AE7EA3E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0724E" w:rsidRPr="00BE3DC7" w14:paraId="1D6A85F7" w14:textId="77777777" w:rsidTr="00E73AA7">
        <w:trPr>
          <w:jc w:val="center"/>
        </w:trPr>
        <w:tc>
          <w:tcPr>
            <w:tcW w:w="1170" w:type="dxa"/>
            <w:shd w:val="clear" w:color="auto" w:fill="ECF1F8"/>
          </w:tcPr>
          <w:p w14:paraId="79AC0B40" w14:textId="783B6825" w:rsidR="00E0724E" w:rsidRPr="00BE3DC7" w:rsidRDefault="00E0724E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U0</w:t>
            </w:r>
            <w:r w:rsidR="00E73AA7"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428" w:type="dxa"/>
          </w:tcPr>
          <w:p w14:paraId="58388FB5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0CEDFD88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2123F7AA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7BE10381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02506866" w14:textId="7B583AD2" w:rsidR="00E0724E" w:rsidRPr="00BE3DC7" w:rsidRDefault="0071636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61C1C055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60FC6E52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4F2130C8" w14:textId="45C9A9E0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47593F33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45DA5980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64A85266" w14:textId="4AF0438D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86DF729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DAFAD26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779248B1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41FBAFDA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6F961A48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C7B1F0F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A6379A9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653F21EF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4205A9FC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6E57126B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0724E" w:rsidRPr="00BE3DC7" w14:paraId="21CFD441" w14:textId="77777777" w:rsidTr="00E73AA7">
        <w:trPr>
          <w:trHeight w:val="292"/>
          <w:jc w:val="center"/>
        </w:trPr>
        <w:tc>
          <w:tcPr>
            <w:tcW w:w="1170" w:type="dxa"/>
            <w:shd w:val="clear" w:color="auto" w:fill="ECF1F8"/>
          </w:tcPr>
          <w:p w14:paraId="1AA20835" w14:textId="77777777" w:rsidR="00E0724E" w:rsidRPr="00BE3DC7" w:rsidRDefault="00E0724E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K01</w:t>
            </w:r>
          </w:p>
        </w:tc>
        <w:tc>
          <w:tcPr>
            <w:tcW w:w="428" w:type="dxa"/>
          </w:tcPr>
          <w:p w14:paraId="5521AAED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07A71F7E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316FCCA3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290A54F8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0C6A7A13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BD9E56B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214334C1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2A4BA5C2" w14:textId="6486DE4C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3322CE8E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595AF793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11D8A204" w14:textId="7E5C4805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ECC1E3D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7B0D923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1686D86D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4E2996BA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2C884233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2607633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9A32392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29875DB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7DEE068E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2F7E780A" w14:textId="77777777" w:rsidR="00E0724E" w:rsidRPr="00BE3DC7" w:rsidRDefault="00E0724E" w:rsidP="00EB7640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0724E" w:rsidRPr="00BE3DC7" w14:paraId="1FFE05C5" w14:textId="77777777" w:rsidTr="00E73AA7">
        <w:trPr>
          <w:trHeight w:val="337"/>
          <w:jc w:val="center"/>
        </w:trPr>
        <w:tc>
          <w:tcPr>
            <w:tcW w:w="1170" w:type="dxa"/>
            <w:shd w:val="clear" w:color="auto" w:fill="ECF1F8"/>
          </w:tcPr>
          <w:p w14:paraId="3D0E7311" w14:textId="4C6C46DD" w:rsidR="00E73AA7" w:rsidRPr="00BE3DC7" w:rsidRDefault="00E0724E" w:rsidP="00E73AA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K02</w:t>
            </w:r>
          </w:p>
        </w:tc>
        <w:tc>
          <w:tcPr>
            <w:tcW w:w="428" w:type="dxa"/>
          </w:tcPr>
          <w:p w14:paraId="6E612884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205C4BE3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0FD807BA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6DAD3040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821049B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15BA83CE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2F5F32FB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7233830C" w14:textId="250B075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3D376895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11B3F479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3FB67F5A" w14:textId="3543D2D1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7407EC7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604C8563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72A612C9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682B9178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6A788A86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D672008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68449537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2A1D55AB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426C502C" w14:textId="77777777" w:rsidR="00E0724E" w:rsidRPr="00BE3DC7" w:rsidRDefault="00E072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504C73A9" w14:textId="77777777" w:rsidR="00E0724E" w:rsidRPr="00BE3DC7" w:rsidRDefault="00E0724E" w:rsidP="00EB7640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3AA7" w:rsidRPr="00BE3DC7" w14:paraId="519915A8" w14:textId="77777777" w:rsidTr="00E73AA7">
        <w:trPr>
          <w:trHeight w:val="330"/>
          <w:jc w:val="center"/>
        </w:trPr>
        <w:tc>
          <w:tcPr>
            <w:tcW w:w="1170" w:type="dxa"/>
            <w:shd w:val="clear" w:color="auto" w:fill="ECF1F8"/>
          </w:tcPr>
          <w:p w14:paraId="007E7C7E" w14:textId="0D09CF8F" w:rsidR="00E73AA7" w:rsidRPr="00BE3DC7" w:rsidRDefault="00E73AA7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K03</w:t>
            </w:r>
          </w:p>
        </w:tc>
        <w:tc>
          <w:tcPr>
            <w:tcW w:w="428" w:type="dxa"/>
          </w:tcPr>
          <w:p w14:paraId="0F7A97F6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6D2475F5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2ACE292F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420EC4F8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4BA73037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7F18AD1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8674FCA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6E6CC661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5E037AD0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468B55E7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6A6B5EAD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41BF1EF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2F1D248F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0C104769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6790493B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25563E38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89D9F64" w14:textId="69FA2AA7" w:rsidR="00E73AA7" w:rsidRPr="00BE3DC7" w:rsidRDefault="0071636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1F8B03F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4C8E3089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05E8D4D6" w14:textId="77777777" w:rsidR="00E73AA7" w:rsidRPr="00BE3DC7" w:rsidRDefault="00E73AA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5039B9C8" w14:textId="77777777" w:rsidR="00E73AA7" w:rsidRPr="00BE3DC7" w:rsidRDefault="00E73AA7" w:rsidP="00EB7640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22AA6667" w14:textId="3C5304FA" w:rsidR="00E0724E" w:rsidRPr="0098530A" w:rsidRDefault="00E0724E" w:rsidP="0098530A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BE3DC7">
        <w:rPr>
          <w:rFonts w:ascii="Calibri" w:hAnsi="Calibri" w:cs="Calibri"/>
          <w:iCs/>
          <w:sz w:val="24"/>
          <w:szCs w:val="24"/>
        </w:rPr>
        <w:t>Adnotacja. 1: forma zajęć; 2: efekty uczenia się</w:t>
      </w:r>
    </w:p>
    <w:p w14:paraId="7E27304A" w14:textId="77777777" w:rsidR="00E0724E" w:rsidRPr="00BE3DC7" w:rsidRDefault="00E0724E" w:rsidP="00E0724E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BE3DC7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407493E6" w14:textId="77777777" w:rsidR="00E0724E" w:rsidRPr="00BE3DC7" w:rsidRDefault="00E0724E" w:rsidP="00E0724E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BE3DC7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535AB2B3" w14:textId="77777777" w:rsidR="00E0724E" w:rsidRPr="00BE3DC7" w:rsidRDefault="00E0724E" w:rsidP="00E0724E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sz w:val="24"/>
          <w:szCs w:val="24"/>
        </w:rPr>
      </w:pPr>
      <w:r w:rsidRPr="00BE3DC7">
        <w:rPr>
          <w:rFonts w:ascii="Calibri" w:hAnsi="Calibri" w:cs="Calibri"/>
          <w:b/>
          <w:iCs/>
          <w:sz w:val="24"/>
          <w:szCs w:val="24"/>
        </w:rPr>
        <w:t xml:space="preserve">WYKŁAD (W) </w:t>
      </w:r>
      <w:r w:rsidRPr="00BE3DC7">
        <w:rPr>
          <w:rFonts w:ascii="Calibri" w:hAnsi="Calibri" w:cs="Calibri"/>
          <w:bCs/>
          <w:iCs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0724E" w:rsidRPr="00BE3DC7" w14:paraId="1398EE2A" w14:textId="77777777" w:rsidTr="00EB7640">
        <w:trPr>
          <w:jc w:val="center"/>
        </w:trPr>
        <w:tc>
          <w:tcPr>
            <w:tcW w:w="961" w:type="dxa"/>
          </w:tcPr>
          <w:p w14:paraId="59865631" w14:textId="77777777" w:rsidR="00E0724E" w:rsidRPr="00BE3DC7" w:rsidRDefault="00E0724E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  <w:proofErr w:type="spellEnd"/>
          </w:p>
        </w:tc>
        <w:tc>
          <w:tcPr>
            <w:tcW w:w="8878" w:type="dxa"/>
          </w:tcPr>
          <w:p w14:paraId="11A5757D" w14:textId="77777777" w:rsidR="00E0724E" w:rsidRPr="00BE3DC7" w:rsidRDefault="00E0724E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Kryterium</w:t>
            </w:r>
            <w:proofErr w:type="spellEnd"/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oceny</w:t>
            </w:r>
            <w:proofErr w:type="spellEnd"/>
          </w:p>
        </w:tc>
      </w:tr>
      <w:tr w:rsidR="00E0724E" w:rsidRPr="00BE3DC7" w14:paraId="43D10E85" w14:textId="77777777" w:rsidTr="00EB7640">
        <w:trPr>
          <w:jc w:val="center"/>
        </w:trPr>
        <w:tc>
          <w:tcPr>
            <w:tcW w:w="961" w:type="dxa"/>
          </w:tcPr>
          <w:p w14:paraId="6CF58C1C" w14:textId="77777777" w:rsidR="00E0724E" w:rsidRPr="00BE3DC7" w:rsidRDefault="00E0724E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8" w:type="dxa"/>
          </w:tcPr>
          <w:p w14:paraId="230CF99F" w14:textId="67C5F230" w:rsidR="00E0724E" w:rsidRPr="00BE3DC7" w:rsidRDefault="00716363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Kolokwium zaliczone w przedziale: 51–60%.</w:t>
            </w:r>
          </w:p>
        </w:tc>
      </w:tr>
      <w:tr w:rsidR="00E0724E" w:rsidRPr="00BE3DC7" w14:paraId="55554244" w14:textId="77777777" w:rsidTr="00EB7640">
        <w:trPr>
          <w:jc w:val="center"/>
        </w:trPr>
        <w:tc>
          <w:tcPr>
            <w:tcW w:w="961" w:type="dxa"/>
          </w:tcPr>
          <w:p w14:paraId="4626E247" w14:textId="77777777" w:rsidR="00E0724E" w:rsidRPr="00BE3DC7" w:rsidRDefault="00E0724E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5CC38F17" w14:textId="50C2C382" w:rsidR="00E0724E" w:rsidRPr="00BE3DC7" w:rsidRDefault="00716363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Kolokwium zaliczone w przedziale: 61–70%.</w:t>
            </w:r>
          </w:p>
        </w:tc>
      </w:tr>
      <w:tr w:rsidR="00E0724E" w:rsidRPr="00BE3DC7" w14:paraId="0FA55FE5" w14:textId="77777777" w:rsidTr="00EB7640">
        <w:trPr>
          <w:jc w:val="center"/>
        </w:trPr>
        <w:tc>
          <w:tcPr>
            <w:tcW w:w="961" w:type="dxa"/>
          </w:tcPr>
          <w:p w14:paraId="42DC0D89" w14:textId="77777777" w:rsidR="00E0724E" w:rsidRPr="00BE3DC7" w:rsidRDefault="00E0724E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8" w:type="dxa"/>
          </w:tcPr>
          <w:p w14:paraId="0F000AA7" w14:textId="5087A4CF" w:rsidR="00E0724E" w:rsidRPr="00BE3DC7" w:rsidRDefault="00716363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Kolokwium zaliczone w przedziale: 71–80%.</w:t>
            </w:r>
          </w:p>
        </w:tc>
      </w:tr>
      <w:tr w:rsidR="00E0724E" w:rsidRPr="00BE3DC7" w14:paraId="27CB9A77" w14:textId="77777777" w:rsidTr="00EB7640">
        <w:trPr>
          <w:jc w:val="center"/>
        </w:trPr>
        <w:tc>
          <w:tcPr>
            <w:tcW w:w="961" w:type="dxa"/>
          </w:tcPr>
          <w:p w14:paraId="565C82A5" w14:textId="77777777" w:rsidR="00E0724E" w:rsidRPr="00BE3DC7" w:rsidRDefault="00E0724E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360CE575" w14:textId="358841AC" w:rsidR="00E0724E" w:rsidRPr="00BE3DC7" w:rsidRDefault="00716363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Kolokwium zaliczone w przedziale: 81–90%.</w:t>
            </w:r>
          </w:p>
        </w:tc>
      </w:tr>
      <w:tr w:rsidR="00E0724E" w:rsidRPr="00BE3DC7" w14:paraId="731D9F94" w14:textId="77777777" w:rsidTr="00EB7640">
        <w:trPr>
          <w:jc w:val="center"/>
        </w:trPr>
        <w:tc>
          <w:tcPr>
            <w:tcW w:w="961" w:type="dxa"/>
          </w:tcPr>
          <w:p w14:paraId="48F17C5B" w14:textId="77777777" w:rsidR="00E0724E" w:rsidRPr="00BE3DC7" w:rsidRDefault="00E0724E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8" w:type="dxa"/>
          </w:tcPr>
          <w:p w14:paraId="733C8094" w14:textId="5A56E1A3" w:rsidR="00E0724E" w:rsidRPr="00BE3DC7" w:rsidRDefault="00716363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Kolokwium zaliczone w przedziale: 91–100%.</w:t>
            </w:r>
          </w:p>
        </w:tc>
      </w:tr>
    </w:tbl>
    <w:p w14:paraId="78A4ED00" w14:textId="77777777" w:rsidR="00716363" w:rsidRPr="00BE3DC7" w:rsidRDefault="00716363" w:rsidP="00716363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BE3DC7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6A250305" w14:textId="77777777" w:rsidR="00716363" w:rsidRPr="00BE3DC7" w:rsidRDefault="00716363" w:rsidP="00716363">
      <w:pPr>
        <w:pStyle w:val="TableParagraph"/>
        <w:spacing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BE3DC7">
        <w:rPr>
          <w:rFonts w:ascii="Calibri" w:hAnsi="Calibri" w:cs="Calibri"/>
          <w:b/>
          <w:iCs/>
          <w:sz w:val="24"/>
          <w:szCs w:val="24"/>
        </w:rPr>
        <w:t xml:space="preserve">ĆWICZENIA (C) </w:t>
      </w:r>
      <w:r w:rsidRPr="00BE3DC7">
        <w:rPr>
          <w:rFonts w:ascii="Calibri" w:hAnsi="Calibri" w:cs="Calibri"/>
          <w:bCs/>
          <w:iCs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716363" w:rsidRPr="00BE3DC7" w14:paraId="387D077D" w14:textId="77777777" w:rsidTr="00EB7640">
        <w:trPr>
          <w:jc w:val="center"/>
        </w:trPr>
        <w:tc>
          <w:tcPr>
            <w:tcW w:w="953" w:type="dxa"/>
          </w:tcPr>
          <w:p w14:paraId="28F1D7EB" w14:textId="77777777" w:rsidR="00716363" w:rsidRPr="00BE3DC7" w:rsidRDefault="00716363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  <w:proofErr w:type="spellEnd"/>
          </w:p>
        </w:tc>
        <w:tc>
          <w:tcPr>
            <w:tcW w:w="8870" w:type="dxa"/>
          </w:tcPr>
          <w:p w14:paraId="60F52AEF" w14:textId="77777777" w:rsidR="00716363" w:rsidRPr="00BE3DC7" w:rsidRDefault="00716363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Kryterium</w:t>
            </w:r>
            <w:proofErr w:type="spellEnd"/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oceny</w:t>
            </w:r>
            <w:proofErr w:type="spellEnd"/>
          </w:p>
        </w:tc>
      </w:tr>
      <w:tr w:rsidR="00716363" w:rsidRPr="00BE3DC7" w14:paraId="2E58D383" w14:textId="77777777" w:rsidTr="00EB7640">
        <w:trPr>
          <w:jc w:val="center"/>
        </w:trPr>
        <w:tc>
          <w:tcPr>
            <w:tcW w:w="953" w:type="dxa"/>
          </w:tcPr>
          <w:p w14:paraId="2F951922" w14:textId="77777777" w:rsidR="00716363" w:rsidRPr="00BE3DC7" w:rsidRDefault="00716363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05F1F536" w14:textId="01FD3F5D" w:rsidR="00716363" w:rsidRPr="00BE3DC7" w:rsidRDefault="00716363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 xml:space="preserve">Kolokwia zaliczone w zakresie 50-60% </w:t>
            </w:r>
          </w:p>
        </w:tc>
      </w:tr>
      <w:tr w:rsidR="00716363" w:rsidRPr="00BE3DC7" w14:paraId="3BA6FC25" w14:textId="77777777" w:rsidTr="00EB7640">
        <w:trPr>
          <w:jc w:val="center"/>
        </w:trPr>
        <w:tc>
          <w:tcPr>
            <w:tcW w:w="953" w:type="dxa"/>
          </w:tcPr>
          <w:p w14:paraId="20B71997" w14:textId="77777777" w:rsidR="00716363" w:rsidRPr="00BE3DC7" w:rsidRDefault="00716363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2B5D76E5" w14:textId="77777777" w:rsidR="00716363" w:rsidRPr="00BE3DC7" w:rsidRDefault="00716363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Kolokwia</w:t>
            </w:r>
            <w:proofErr w:type="spellEnd"/>
            <w:r w:rsidRPr="00BE3DC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zaliczone</w:t>
            </w:r>
            <w:proofErr w:type="spellEnd"/>
            <w:r w:rsidRPr="00BE3DC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w </w:t>
            </w:r>
            <w:proofErr w:type="spellStart"/>
            <w:r w:rsidRPr="00BE3DC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zakresie</w:t>
            </w:r>
            <w:proofErr w:type="spellEnd"/>
            <w:r w:rsidRPr="00BE3DC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61-70%</w:t>
            </w:r>
          </w:p>
        </w:tc>
      </w:tr>
      <w:tr w:rsidR="00716363" w:rsidRPr="00BE3DC7" w14:paraId="19D0C5E2" w14:textId="77777777" w:rsidTr="00EB7640">
        <w:trPr>
          <w:jc w:val="center"/>
        </w:trPr>
        <w:tc>
          <w:tcPr>
            <w:tcW w:w="953" w:type="dxa"/>
          </w:tcPr>
          <w:p w14:paraId="1023DFD3" w14:textId="77777777" w:rsidR="00716363" w:rsidRPr="00BE3DC7" w:rsidRDefault="00716363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4B4E66F6" w14:textId="37F55E71" w:rsidR="00716363" w:rsidRPr="00BE3DC7" w:rsidRDefault="00716363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Kolokwium zaliczone w przedziale: 71–80% + aktywność na zajęciach (świadcząca o przygotowaniu do zajęć i rozumieniu omawianych zagadnień)</w:t>
            </w:r>
          </w:p>
        </w:tc>
      </w:tr>
      <w:tr w:rsidR="00716363" w:rsidRPr="00BE3DC7" w14:paraId="15B04F9D" w14:textId="77777777" w:rsidTr="00EB7640">
        <w:trPr>
          <w:jc w:val="center"/>
        </w:trPr>
        <w:tc>
          <w:tcPr>
            <w:tcW w:w="953" w:type="dxa"/>
          </w:tcPr>
          <w:p w14:paraId="794432C2" w14:textId="77777777" w:rsidR="00716363" w:rsidRPr="00BE3DC7" w:rsidRDefault="00716363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485C3D81" w14:textId="30E4E1DD" w:rsidR="00716363" w:rsidRPr="00BE3DC7" w:rsidRDefault="00716363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Kolokwium zaliczone w przedziale: 81–90% + aktywność na zajęciach (świadcząca nie tylko o przygotowaniu do zajęć i rozumieniu omawianych zagadnień, ale także o samodzielnym poszukiwaniu dodatkowych źródeł wiedzy)</w:t>
            </w:r>
          </w:p>
        </w:tc>
      </w:tr>
      <w:tr w:rsidR="00716363" w:rsidRPr="00BE3DC7" w14:paraId="5C4DBC37" w14:textId="77777777" w:rsidTr="00EB7640">
        <w:trPr>
          <w:jc w:val="center"/>
        </w:trPr>
        <w:tc>
          <w:tcPr>
            <w:tcW w:w="953" w:type="dxa"/>
          </w:tcPr>
          <w:p w14:paraId="27EAF408" w14:textId="77777777" w:rsidR="00716363" w:rsidRPr="00BE3DC7" w:rsidRDefault="00716363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7BA0A102" w14:textId="4971DE3E" w:rsidR="00716363" w:rsidRPr="00BE3DC7" w:rsidRDefault="00716363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Kolokwium zaliczone w przedziale: 91–100% + aktywność na zajęciach (świadcząca nie tylko o przygotowaniu do zajęć, rozumieniu omawianych zagadnień i o samodzielnym poszukiwaniu dodatkowych źródeł wiedzy, ale także o twórczym wykorzystaniu zdobytych informacji, materiałów)</w:t>
            </w:r>
          </w:p>
        </w:tc>
      </w:tr>
    </w:tbl>
    <w:p w14:paraId="44688273" w14:textId="77777777" w:rsidR="00BE3DC7" w:rsidRPr="00BE3DC7" w:rsidRDefault="00BE3DC7" w:rsidP="00BE3DC7"/>
    <w:p w14:paraId="527FEDAC" w14:textId="06B6C2D5" w:rsidR="00E0724E" w:rsidRPr="00BE3DC7" w:rsidRDefault="00E0724E" w:rsidP="00E0724E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BE3DC7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81198C" w:rsidRPr="00BE3DC7" w14:paraId="2F631D23" w14:textId="77777777" w:rsidTr="00EB764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DB189" w14:textId="77777777" w:rsidR="0081198C" w:rsidRPr="00BE3DC7" w:rsidRDefault="0081198C" w:rsidP="00EB7640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  <w:proofErr w:type="spellEnd"/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3E208446" w14:textId="77777777" w:rsidR="0081198C" w:rsidRPr="00BE3DC7" w:rsidRDefault="0081198C" w:rsidP="00EB7640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Obciążenie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studenta</w:t>
            </w:r>
            <w:proofErr w:type="spellEnd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: studia </w:t>
            </w:r>
            <w:proofErr w:type="spellStart"/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stacjonarne</w:t>
            </w:r>
            <w:proofErr w:type="spellEnd"/>
          </w:p>
        </w:tc>
      </w:tr>
      <w:tr w:rsidR="0081198C" w:rsidRPr="00BE3DC7" w14:paraId="4C5B3C6E" w14:textId="77777777" w:rsidTr="00EB764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8618217" w14:textId="77777777" w:rsidR="0081198C" w:rsidRPr="00BE3DC7" w:rsidRDefault="0081198C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FC85814" w14:textId="77777777" w:rsidR="0081198C" w:rsidRPr="00BE3DC7" w:rsidRDefault="0081198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30</w:t>
            </w:r>
          </w:p>
        </w:tc>
      </w:tr>
      <w:tr w:rsidR="0081198C" w:rsidRPr="00BE3DC7" w14:paraId="15609BF6" w14:textId="77777777" w:rsidTr="00EB7640">
        <w:trPr>
          <w:trHeight w:val="285"/>
          <w:jc w:val="center"/>
        </w:trPr>
        <w:tc>
          <w:tcPr>
            <w:tcW w:w="5499" w:type="dxa"/>
          </w:tcPr>
          <w:p w14:paraId="632A15BC" w14:textId="78614520" w:rsidR="0081198C" w:rsidRPr="00BE3DC7" w:rsidRDefault="0081198C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Udział</w:t>
            </w:r>
            <w:proofErr w:type="spellEnd"/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 xml:space="preserve"> w </w:t>
            </w:r>
            <w:proofErr w:type="spellStart"/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wykładach</w:t>
            </w:r>
            <w:proofErr w:type="spellEnd"/>
          </w:p>
        </w:tc>
        <w:tc>
          <w:tcPr>
            <w:tcW w:w="2172" w:type="dxa"/>
            <w:vAlign w:val="center"/>
          </w:tcPr>
          <w:p w14:paraId="6090BBF7" w14:textId="27ADE52D" w:rsidR="0081198C" w:rsidRPr="00BE3DC7" w:rsidRDefault="0081198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15</w:t>
            </w:r>
          </w:p>
        </w:tc>
      </w:tr>
      <w:tr w:rsidR="0081198C" w:rsidRPr="00BE3DC7" w14:paraId="0377759B" w14:textId="77777777" w:rsidTr="00EB7640">
        <w:trPr>
          <w:trHeight w:val="282"/>
          <w:jc w:val="center"/>
        </w:trPr>
        <w:tc>
          <w:tcPr>
            <w:tcW w:w="5499" w:type="dxa"/>
          </w:tcPr>
          <w:p w14:paraId="364BEFA7" w14:textId="77777777" w:rsidR="0081198C" w:rsidRPr="00BE3DC7" w:rsidRDefault="0081198C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1A35B7DB" w14:textId="3D1456DA" w:rsidR="0081198C" w:rsidRPr="00BE3DC7" w:rsidRDefault="0081198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15</w:t>
            </w:r>
          </w:p>
        </w:tc>
      </w:tr>
      <w:tr w:rsidR="0081198C" w:rsidRPr="00BE3DC7" w14:paraId="6F64A9C3" w14:textId="77777777" w:rsidTr="00EB7640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274A499D" w14:textId="77777777" w:rsidR="0081198C" w:rsidRPr="00BE3DC7" w:rsidRDefault="0081198C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7F6E1C0" w14:textId="77777777" w:rsidR="0081198C" w:rsidRPr="00BE3DC7" w:rsidRDefault="0081198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20</w:t>
            </w:r>
          </w:p>
        </w:tc>
      </w:tr>
      <w:tr w:rsidR="0081198C" w:rsidRPr="00BE3DC7" w14:paraId="57E69C84" w14:textId="77777777" w:rsidTr="00EB7640">
        <w:trPr>
          <w:trHeight w:val="282"/>
          <w:jc w:val="center"/>
        </w:trPr>
        <w:tc>
          <w:tcPr>
            <w:tcW w:w="5499" w:type="dxa"/>
          </w:tcPr>
          <w:p w14:paraId="03D17DD4" w14:textId="46A5C42D" w:rsidR="0081198C" w:rsidRPr="00BE3DC7" w:rsidRDefault="0081198C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Przygotowanie</w:t>
            </w:r>
            <w:proofErr w:type="spellEnd"/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 xml:space="preserve"> do </w:t>
            </w:r>
            <w:proofErr w:type="spellStart"/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wykładu</w:t>
            </w:r>
            <w:proofErr w:type="spellEnd"/>
          </w:p>
        </w:tc>
        <w:tc>
          <w:tcPr>
            <w:tcW w:w="2172" w:type="dxa"/>
            <w:vAlign w:val="center"/>
          </w:tcPr>
          <w:p w14:paraId="16D4D55B" w14:textId="0DBE6EF3" w:rsidR="0081198C" w:rsidRPr="00BE3DC7" w:rsidRDefault="0081198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5</w:t>
            </w:r>
          </w:p>
        </w:tc>
      </w:tr>
      <w:tr w:rsidR="0081198C" w:rsidRPr="00BE3DC7" w14:paraId="0C7424CF" w14:textId="77777777" w:rsidTr="00EB7640">
        <w:trPr>
          <w:trHeight w:val="285"/>
          <w:jc w:val="center"/>
        </w:trPr>
        <w:tc>
          <w:tcPr>
            <w:tcW w:w="5499" w:type="dxa"/>
          </w:tcPr>
          <w:p w14:paraId="450F524A" w14:textId="0105A7AA" w:rsidR="0081198C" w:rsidRPr="00BE3DC7" w:rsidRDefault="0081198C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Przygotowanie do ćwiczeń</w:t>
            </w:r>
            <w:r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2172" w:type="dxa"/>
            <w:vAlign w:val="center"/>
          </w:tcPr>
          <w:p w14:paraId="77D4AEA8" w14:textId="63C4C691" w:rsidR="0081198C" w:rsidRPr="00BE3DC7" w:rsidRDefault="0081198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5</w:t>
            </w:r>
          </w:p>
        </w:tc>
      </w:tr>
      <w:tr w:rsidR="0081198C" w:rsidRPr="00BE3DC7" w14:paraId="440092D0" w14:textId="77777777" w:rsidTr="00EB7640">
        <w:trPr>
          <w:trHeight w:val="282"/>
          <w:jc w:val="center"/>
        </w:trPr>
        <w:tc>
          <w:tcPr>
            <w:tcW w:w="5499" w:type="dxa"/>
          </w:tcPr>
          <w:p w14:paraId="5EB4D870" w14:textId="551215E1" w:rsidR="0081198C" w:rsidRPr="00BE3DC7" w:rsidRDefault="0081198C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Przygotowanie</w:t>
            </w:r>
            <w:proofErr w:type="spellEnd"/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 xml:space="preserve"> do</w:t>
            </w:r>
            <w:r w:rsidR="00F8661F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proofErr w:type="spellStart"/>
            <w:r w:rsidRPr="00BE3DC7">
              <w:rPr>
                <w:rFonts w:ascii="Calibri" w:hAnsi="Calibri" w:cs="Calibri"/>
                <w:iCs/>
                <w:sz w:val="24"/>
                <w:szCs w:val="24"/>
              </w:rPr>
              <w:t>kolokwium</w:t>
            </w:r>
            <w:proofErr w:type="spellEnd"/>
          </w:p>
        </w:tc>
        <w:tc>
          <w:tcPr>
            <w:tcW w:w="2172" w:type="dxa"/>
            <w:vAlign w:val="center"/>
          </w:tcPr>
          <w:p w14:paraId="5AE02637" w14:textId="71A5CD79" w:rsidR="0081198C" w:rsidRPr="00BE3DC7" w:rsidRDefault="0081198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10</w:t>
            </w:r>
          </w:p>
        </w:tc>
      </w:tr>
      <w:tr w:rsidR="0081198C" w:rsidRPr="00BE3DC7" w14:paraId="39577960" w14:textId="77777777" w:rsidTr="00EB7640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6194668C" w14:textId="77777777" w:rsidR="0081198C" w:rsidRPr="00BE3DC7" w:rsidRDefault="0081198C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52EEA45" w14:textId="77777777" w:rsidR="0081198C" w:rsidRPr="00BE3DC7" w:rsidRDefault="0081198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BE3DC7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81198C" w:rsidRPr="00BE3DC7" w14:paraId="4FC76B53" w14:textId="77777777" w:rsidTr="00EB7640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6BD82593" w14:textId="77777777" w:rsidR="0081198C" w:rsidRPr="00BE3DC7" w:rsidRDefault="0081198C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E26601A" w14:textId="77777777" w:rsidR="0081198C" w:rsidRPr="00BE3DC7" w:rsidRDefault="0081198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BE3DC7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2</w:t>
            </w:r>
          </w:p>
        </w:tc>
      </w:tr>
    </w:tbl>
    <w:p w14:paraId="35E7CF8F" w14:textId="658247F2" w:rsidR="002776E1" w:rsidRPr="003352BB" w:rsidRDefault="00E0724E" w:rsidP="003352BB">
      <w:pPr>
        <w:spacing w:before="480" w:after="360" w:line="276" w:lineRule="auto"/>
        <w:rPr>
          <w:rFonts w:ascii="Calibri" w:hAnsi="Calibri" w:cs="Calibri"/>
          <w:iCs/>
          <w:sz w:val="24"/>
          <w:szCs w:val="24"/>
        </w:rPr>
      </w:pPr>
      <w:r w:rsidRPr="00BE3DC7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BE3DC7">
        <w:rPr>
          <w:rFonts w:ascii="Calibri" w:hAnsi="Calibri" w:cs="Calibri"/>
          <w:iCs/>
          <w:sz w:val="24"/>
          <w:szCs w:val="24"/>
        </w:rPr>
        <w:t>(data i czytelne podpisy osób prowadzących przedmiot (zajęcia) w danym roku akademickim)</w:t>
      </w:r>
    </w:p>
    <w:sectPr w:rsidR="002776E1" w:rsidRPr="003352BB" w:rsidSect="00E0724E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18"/>
        <w:szCs w:val="18"/>
      </w:rPr>
    </w:lvl>
    <w:lvl w:ilvl="1">
      <w:start w:val="1"/>
      <w:numFmt w:val="upperRoman"/>
      <w:lvlText w:val="%2.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1BF3710D"/>
    <w:multiLevelType w:val="hybridMultilevel"/>
    <w:tmpl w:val="E2D0E0EC"/>
    <w:lvl w:ilvl="0" w:tplc="5332124C">
      <w:start w:val="1"/>
      <w:numFmt w:val="decimal"/>
      <w:lvlText w:val="%1."/>
      <w:lvlJc w:val="left"/>
      <w:pPr>
        <w:ind w:left="360" w:hanging="360"/>
      </w:pPr>
      <w:rPr>
        <w:rFonts w:ascii="Times New Roman" w:eastAsia="Arial Unicode MS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5" w15:restartNumberingAfterBreak="0">
    <w:nsid w:val="374A4654"/>
    <w:multiLevelType w:val="hybridMultilevel"/>
    <w:tmpl w:val="52920C3A"/>
    <w:lvl w:ilvl="0" w:tplc="213EC5A8">
      <w:start w:val="1"/>
      <w:numFmt w:val="decimal"/>
      <w:lvlText w:val="%1."/>
      <w:lvlJc w:val="left"/>
      <w:pPr>
        <w:ind w:left="75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8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num w:numId="1" w16cid:durableId="400179387">
    <w:abstractNumId w:val="8"/>
  </w:num>
  <w:num w:numId="2" w16cid:durableId="531845998">
    <w:abstractNumId w:val="7"/>
  </w:num>
  <w:num w:numId="3" w16cid:durableId="953942545">
    <w:abstractNumId w:val="4"/>
  </w:num>
  <w:num w:numId="4" w16cid:durableId="653266344">
    <w:abstractNumId w:val="6"/>
  </w:num>
  <w:num w:numId="5" w16cid:durableId="2143496244">
    <w:abstractNumId w:val="3"/>
  </w:num>
  <w:num w:numId="6" w16cid:durableId="5295340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707930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2756747">
    <w:abstractNumId w:val="2"/>
  </w:num>
  <w:num w:numId="9" w16cid:durableId="4440339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24E"/>
    <w:rsid w:val="00045E76"/>
    <w:rsid w:val="00156BB6"/>
    <w:rsid w:val="002127C5"/>
    <w:rsid w:val="002776E1"/>
    <w:rsid w:val="002E0B37"/>
    <w:rsid w:val="003352BB"/>
    <w:rsid w:val="00524A82"/>
    <w:rsid w:val="00595DA9"/>
    <w:rsid w:val="00650189"/>
    <w:rsid w:val="00716363"/>
    <w:rsid w:val="0081198C"/>
    <w:rsid w:val="0098530A"/>
    <w:rsid w:val="00BE3DC7"/>
    <w:rsid w:val="00E0724E"/>
    <w:rsid w:val="00E73AA7"/>
    <w:rsid w:val="00E81A82"/>
    <w:rsid w:val="00F8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3264"/>
  <w15:chartTrackingRefBased/>
  <w15:docId w15:val="{5B18C0E4-E3E6-43E2-BB30-BF36B8553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0724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0724E"/>
    <w:pPr>
      <w:keepNext/>
      <w:keepLines/>
      <w:numPr>
        <w:numId w:val="1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724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l-PL" w:bidi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E0724E"/>
    <w:rPr>
      <w:rFonts w:eastAsiaTheme="majorEastAsia" w:cstheme="minorHAnsi"/>
      <w:b/>
      <w:bCs/>
      <w:kern w:val="0"/>
      <w:sz w:val="20"/>
      <w:szCs w:val="20"/>
      <w:shd w:val="clear" w:color="auto" w:fill="ECF1F8"/>
      <w:lang w:eastAsia="pl-PL" w:bidi="pl-PL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E0724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E0724E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0724E"/>
    <w:rPr>
      <w:rFonts w:ascii="Times New Roman" w:eastAsia="Times New Roman" w:hAnsi="Times New Roman" w:cs="Times New Roman"/>
      <w:b/>
      <w:bCs/>
      <w:kern w:val="0"/>
      <w:sz w:val="20"/>
      <w:szCs w:val="20"/>
      <w:lang w:eastAsia="pl-PL" w:bidi="pl-PL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E0724E"/>
  </w:style>
  <w:style w:type="table" w:styleId="Tabela-Siatka">
    <w:name w:val="Table Grid"/>
    <w:basedOn w:val="Standardowy"/>
    <w:uiPriority w:val="39"/>
    <w:rsid w:val="00E0724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E0724E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paragraph" w:styleId="Akapitzlist">
    <w:name w:val="List Paragraph"/>
    <w:basedOn w:val="Normalny"/>
    <w:uiPriority w:val="34"/>
    <w:qFormat/>
    <w:rsid w:val="00156BB6"/>
    <w:pPr>
      <w:ind w:left="720"/>
      <w:contextualSpacing/>
    </w:pPr>
  </w:style>
  <w:style w:type="character" w:customStyle="1" w:styleId="Heading2">
    <w:name w:val="Heading #2_"/>
    <w:link w:val="Heading20"/>
    <w:rsid w:val="00156BB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Heading20">
    <w:name w:val="Heading #2"/>
    <w:basedOn w:val="Normalny"/>
    <w:link w:val="Heading2"/>
    <w:rsid w:val="00156BB6"/>
    <w:pPr>
      <w:widowControl/>
      <w:shd w:val="clear" w:color="auto" w:fill="FFFFFF"/>
      <w:autoSpaceDE/>
      <w:autoSpaceDN/>
      <w:spacing w:before="360" w:after="120" w:line="0" w:lineRule="atLeast"/>
      <w:ind w:hanging="360"/>
      <w:jc w:val="both"/>
      <w:outlineLvl w:val="1"/>
    </w:pPr>
    <w:rPr>
      <w:kern w:val="2"/>
      <w:sz w:val="21"/>
      <w:szCs w:val="21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1113</Words>
  <Characters>7520</Characters>
  <Application>Microsoft Office Word</Application>
  <DocSecurity>0</DocSecurity>
  <Lines>537</Lines>
  <Paragraphs>253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Pozoga</dc:creator>
  <cp:keywords/>
  <dc:description/>
  <cp:lastModifiedBy>Ewa Boksa</cp:lastModifiedBy>
  <cp:revision>6</cp:revision>
  <dcterms:created xsi:type="dcterms:W3CDTF">2025-10-30T08:08:00Z</dcterms:created>
  <dcterms:modified xsi:type="dcterms:W3CDTF">2026-01-11T13:58:00Z</dcterms:modified>
</cp:coreProperties>
</file>