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1ECD4C80" w14:textId="77777777" w:rsidR="00642C26" w:rsidRDefault="00363F81" w:rsidP="00642C2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F1A14" w:rsidRPr="003F1A14">
        <w:rPr>
          <w:rFonts w:ascii="Calibri" w:hAnsi="Calibri" w:cs="Calibri"/>
          <w:b w:val="0"/>
          <w:bCs w:val="0"/>
          <w:sz w:val="21"/>
          <w:szCs w:val="21"/>
        </w:rPr>
        <w:t>0232.5.LOG.C.WNC</w:t>
      </w:r>
    </w:p>
    <w:p w14:paraId="1BEB2734" w14:textId="4D53B180" w:rsidR="004838B3" w:rsidRPr="00E77D69" w:rsidRDefault="004838B3" w:rsidP="00642C2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>w języku polskim:</w:t>
      </w:r>
      <w:r w:rsidR="00C235A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F1A1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Wczesna nauka czytania</w:t>
      </w:r>
    </w:p>
    <w:p w14:paraId="274BA5FF" w14:textId="22472E7F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3F1A14" w:rsidRPr="000A5729">
        <w:rPr>
          <w:rFonts w:asciiTheme="minorHAnsi" w:hAnsiTheme="minorHAnsi" w:cstheme="minorHAnsi"/>
          <w:b w:val="0"/>
          <w:sz w:val="21"/>
          <w:szCs w:val="21"/>
        </w:rPr>
        <w:t>Early</w:t>
      </w:r>
      <w:proofErr w:type="spellEnd"/>
      <w:r w:rsidR="003F1A14" w:rsidRPr="000A5729">
        <w:rPr>
          <w:rFonts w:asciiTheme="minorHAnsi" w:hAnsiTheme="minorHAnsi" w:cstheme="minorHAnsi"/>
          <w:b w:val="0"/>
          <w:sz w:val="21"/>
          <w:szCs w:val="21"/>
        </w:rPr>
        <w:t xml:space="preserve"> learning of </w:t>
      </w:r>
      <w:proofErr w:type="spellStart"/>
      <w:r w:rsidR="003F1A14" w:rsidRPr="000A5729">
        <w:rPr>
          <w:rFonts w:asciiTheme="minorHAnsi" w:hAnsiTheme="minorHAnsi" w:cstheme="minorHAnsi"/>
          <w:b w:val="0"/>
          <w:sz w:val="21"/>
          <w:szCs w:val="21"/>
        </w:rPr>
        <w:t>reading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5C4A385" w:rsidR="000746C5" w:rsidRPr="001044F0" w:rsidRDefault="00C235A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logopedia</w:t>
            </w:r>
          </w:p>
        </w:tc>
      </w:tr>
      <w:tr w:rsidR="00C235A5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BC26FAD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stacjonarne</w:t>
            </w:r>
          </w:p>
        </w:tc>
      </w:tr>
      <w:tr w:rsidR="00C235A5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D430F31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jednolite magisterskie</w:t>
            </w:r>
          </w:p>
        </w:tc>
      </w:tr>
      <w:tr w:rsidR="00C235A5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0AAD8B8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1044F0">
              <w:rPr>
                <w:sz w:val="21"/>
                <w:szCs w:val="21"/>
              </w:rPr>
              <w:t>ogólnoakademicki</w:t>
            </w:r>
            <w:proofErr w:type="spellEnd"/>
          </w:p>
        </w:tc>
      </w:tr>
      <w:tr w:rsidR="00C235A5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434011E2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dr Magdalena Płusa</w:t>
            </w:r>
          </w:p>
        </w:tc>
      </w:tr>
      <w:tr w:rsidR="00C235A5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BFAE971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magdalena.plusa@ujk.edu.pl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620E27B" w:rsidR="000746C5" w:rsidRPr="00E77D69" w:rsidRDefault="00C235A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69D6152" w:rsidR="000746C5" w:rsidRPr="00E77D69" w:rsidRDefault="00C235A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F1A14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F1A14" w:rsidRPr="00E77D69" w:rsidRDefault="003F1A14" w:rsidP="003F1A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6AF9E15" w:rsidR="003F1A14" w:rsidRPr="003F1A14" w:rsidRDefault="003F1A14" w:rsidP="003F1A14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F1A14">
              <w:rPr>
                <w:sz w:val="21"/>
                <w:szCs w:val="21"/>
              </w:rPr>
              <w:t>wykłady 15 godz.; ćwiczenia 15 godz.</w:t>
            </w:r>
          </w:p>
        </w:tc>
      </w:tr>
      <w:tr w:rsidR="003F1A14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F1A14" w:rsidRPr="00E77D69" w:rsidRDefault="003F1A14" w:rsidP="003F1A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9DB780E" w:rsidR="003F1A14" w:rsidRPr="003F1A14" w:rsidRDefault="003F1A14" w:rsidP="003F1A1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F1A14">
              <w:rPr>
                <w:iCs/>
                <w:sz w:val="21"/>
                <w:szCs w:val="21"/>
              </w:rPr>
              <w:t>pomieszczenia dydaktyczne UJK</w:t>
            </w:r>
          </w:p>
        </w:tc>
      </w:tr>
      <w:tr w:rsidR="003F1A14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F1A14" w:rsidRPr="00E77D69" w:rsidRDefault="003F1A14" w:rsidP="003F1A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93C00AD" w:rsidR="003F1A14" w:rsidRPr="003F1A14" w:rsidRDefault="003F1A14" w:rsidP="003F1A1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F1A14">
              <w:rPr>
                <w:sz w:val="21"/>
                <w:szCs w:val="21"/>
              </w:rPr>
              <w:t>zaliczenie z oceną (wykłady i ćwiczenia)</w:t>
            </w:r>
          </w:p>
        </w:tc>
      </w:tr>
      <w:tr w:rsidR="003F1A14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F1A14" w:rsidRPr="00E77D69" w:rsidRDefault="003F1A14" w:rsidP="003F1A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70A909C" w:rsidR="003F1A14" w:rsidRPr="003F1A14" w:rsidRDefault="003F1A14" w:rsidP="003F1A1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F1A14">
              <w:rPr>
                <w:sz w:val="21"/>
                <w:szCs w:val="21"/>
              </w:rPr>
              <w:t>wykład informacyjny, dyskusja grupowa, analiza przypadków, metoda problemowa</w:t>
            </w:r>
          </w:p>
        </w:tc>
      </w:tr>
      <w:tr w:rsidR="003F1A14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F1A14" w:rsidRPr="00E77D69" w:rsidRDefault="003F1A14" w:rsidP="003F1A1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67597405" w14:textId="77777777" w:rsidR="003F1A14" w:rsidRPr="00E83189" w:rsidRDefault="003F1A14" w:rsidP="003F1A14">
            <w:pPr>
              <w:widowControl/>
              <w:numPr>
                <w:ilvl w:val="0"/>
                <w:numId w:val="41"/>
              </w:numPr>
              <w:autoSpaceDE/>
              <w:autoSpaceDN/>
              <w:rPr>
                <w:sz w:val="21"/>
                <w:szCs w:val="21"/>
              </w:rPr>
            </w:pPr>
            <w:r w:rsidRPr="00E83189">
              <w:rPr>
                <w:sz w:val="21"/>
                <w:szCs w:val="21"/>
              </w:rPr>
              <w:t xml:space="preserve">E. </w:t>
            </w:r>
            <w:proofErr w:type="spellStart"/>
            <w:r w:rsidRPr="00E83189">
              <w:rPr>
                <w:sz w:val="21"/>
                <w:szCs w:val="21"/>
              </w:rPr>
              <w:t>Awramiuk</w:t>
            </w:r>
            <w:proofErr w:type="spellEnd"/>
            <w:r w:rsidRPr="00E83189">
              <w:rPr>
                <w:sz w:val="21"/>
                <w:szCs w:val="21"/>
              </w:rPr>
              <w:t>, Zapisać mowę. Wybrane zagadnienia graficznej reprezentacji tekstów polskich, Białystok 2021.</w:t>
            </w:r>
          </w:p>
          <w:p w14:paraId="6DC4C0F3" w14:textId="3A1942FB" w:rsidR="003F1A14" w:rsidRPr="00E83189" w:rsidRDefault="003F1A14" w:rsidP="003F1A14">
            <w:pPr>
              <w:widowControl/>
              <w:numPr>
                <w:ilvl w:val="0"/>
                <w:numId w:val="41"/>
              </w:numPr>
              <w:autoSpaceDE/>
              <w:autoSpaceDN/>
              <w:rPr>
                <w:sz w:val="21"/>
                <w:szCs w:val="21"/>
              </w:rPr>
            </w:pPr>
            <w:r w:rsidRPr="00E83189">
              <w:rPr>
                <w:sz w:val="21"/>
                <w:szCs w:val="21"/>
              </w:rPr>
              <w:t>M. Bogdanowicz, Metoda dobrego startu we wspomaganiu rozwoju, edukacji i terapii pedagogicznej, Gdańsk 2018.</w:t>
            </w:r>
          </w:p>
          <w:p w14:paraId="302B2204" w14:textId="77777777" w:rsidR="003F1A14" w:rsidRPr="00E83189" w:rsidRDefault="003F1A14" w:rsidP="003F1A14">
            <w:pPr>
              <w:widowControl/>
              <w:numPr>
                <w:ilvl w:val="0"/>
                <w:numId w:val="41"/>
              </w:numPr>
              <w:autoSpaceDE/>
              <w:autoSpaceDN/>
              <w:rPr>
                <w:sz w:val="21"/>
                <w:szCs w:val="21"/>
              </w:rPr>
            </w:pPr>
            <w:r w:rsidRPr="00E83189">
              <w:rPr>
                <w:sz w:val="21"/>
                <w:szCs w:val="21"/>
              </w:rPr>
              <w:t xml:space="preserve">J. Cieszyńska-Rożek, </w:t>
            </w:r>
            <w:r w:rsidRPr="00E83189">
              <w:rPr>
                <w:bCs/>
                <w:sz w:val="21"/>
                <w:szCs w:val="21"/>
              </w:rPr>
              <w:t>Metoda Krakowska wobec zaburzeń rozwoju dzieci</w:t>
            </w:r>
            <w:r w:rsidRPr="00E83189">
              <w:rPr>
                <w:sz w:val="21"/>
                <w:szCs w:val="21"/>
              </w:rPr>
              <w:t xml:space="preserve">, Kraków 2013. </w:t>
            </w:r>
          </w:p>
          <w:p w14:paraId="21539079" w14:textId="02990880" w:rsidR="003F1A14" w:rsidRPr="003F1A14" w:rsidRDefault="003F1A14" w:rsidP="003F1A14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3189">
              <w:rPr>
                <w:sz w:val="21"/>
                <w:szCs w:val="21"/>
              </w:rPr>
              <w:t>Zaburzenia komunikacji pisemnej, red. A. Domagała, U. Mirecka, Gdańsk 2017 (tu: wybrane teksty).</w:t>
            </w:r>
          </w:p>
        </w:tc>
      </w:tr>
      <w:tr w:rsidR="003F1A14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F1A14" w:rsidRPr="00E77D69" w:rsidRDefault="003F1A14" w:rsidP="003F1A1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F7394E0" w14:textId="77777777" w:rsidR="003F1A14" w:rsidRPr="00E83189" w:rsidRDefault="003F1A14" w:rsidP="003F1A14">
            <w:pPr>
              <w:rPr>
                <w:sz w:val="21"/>
                <w:szCs w:val="21"/>
              </w:rPr>
            </w:pPr>
            <w:r w:rsidRPr="003F1A14">
              <w:rPr>
                <w:sz w:val="21"/>
                <w:szCs w:val="21"/>
              </w:rPr>
              <w:t xml:space="preserve">1. </w:t>
            </w:r>
            <w:r w:rsidRPr="00E83189">
              <w:rPr>
                <w:sz w:val="21"/>
                <w:szCs w:val="21"/>
              </w:rPr>
              <w:t>Doman G., Jak nauczyć małe dziecko czytać, Bydgoszcz 1992.</w:t>
            </w:r>
          </w:p>
          <w:p w14:paraId="002320D5" w14:textId="77777777" w:rsidR="003F1A14" w:rsidRPr="00E83189" w:rsidRDefault="003F1A14" w:rsidP="003F1A14">
            <w:pPr>
              <w:rPr>
                <w:sz w:val="21"/>
                <w:szCs w:val="21"/>
              </w:rPr>
            </w:pPr>
            <w:r w:rsidRPr="00E83189">
              <w:rPr>
                <w:sz w:val="21"/>
                <w:szCs w:val="21"/>
              </w:rPr>
              <w:t xml:space="preserve">2. G. </w:t>
            </w:r>
            <w:proofErr w:type="spellStart"/>
            <w:r w:rsidRPr="00E83189">
              <w:rPr>
                <w:sz w:val="21"/>
                <w:szCs w:val="21"/>
              </w:rPr>
              <w:t>Krasowicz</w:t>
            </w:r>
            <w:proofErr w:type="spellEnd"/>
            <w:r w:rsidRPr="00E83189">
              <w:rPr>
                <w:sz w:val="21"/>
                <w:szCs w:val="21"/>
              </w:rPr>
              <w:t xml:space="preserve">-Kupis, Rozwój świadomości językowej dziecka, Lublin 2004. </w:t>
            </w:r>
          </w:p>
          <w:p w14:paraId="7456B6D4" w14:textId="5EAF3B7B" w:rsidR="003F1A14" w:rsidRPr="003F1A14" w:rsidRDefault="003F1A14" w:rsidP="003F1A1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3189">
              <w:rPr>
                <w:sz w:val="21"/>
                <w:szCs w:val="21"/>
              </w:rPr>
              <w:t>3. A. Maurer, Dźwięki mowy. Program kształtowania świadomości fonologicznej dla dzieci przedszkolnych i szkolnych, Kraków 2017.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51FAC762" w14:textId="77777777" w:rsidR="003F1A14" w:rsidRPr="003F1A14" w:rsidRDefault="003F1A14" w:rsidP="003F1A14">
      <w:pPr>
        <w:pStyle w:val="Akapitzlist"/>
        <w:ind w:left="360" w:firstLine="0"/>
        <w:rPr>
          <w:b/>
          <w:sz w:val="20"/>
          <w:szCs w:val="20"/>
        </w:rPr>
      </w:pPr>
      <w:r w:rsidRPr="003F1A14">
        <w:rPr>
          <w:b/>
          <w:sz w:val="20"/>
          <w:szCs w:val="20"/>
        </w:rPr>
        <w:t>Wykłady</w:t>
      </w:r>
    </w:p>
    <w:p w14:paraId="1CBFEB99" w14:textId="77777777" w:rsidR="003F1A14" w:rsidRPr="003F1A14" w:rsidRDefault="003F1A14" w:rsidP="003F1A14">
      <w:pPr>
        <w:pStyle w:val="Akapitzlist"/>
        <w:ind w:left="360" w:firstLine="0"/>
        <w:rPr>
          <w:bCs/>
          <w:sz w:val="21"/>
          <w:szCs w:val="21"/>
        </w:rPr>
      </w:pPr>
      <w:r w:rsidRPr="003F1A14">
        <w:rPr>
          <w:sz w:val="21"/>
          <w:szCs w:val="21"/>
        </w:rPr>
        <w:t>C1–</w:t>
      </w:r>
      <w:r w:rsidRPr="003F1A14">
        <w:rPr>
          <w:bCs/>
          <w:sz w:val="21"/>
          <w:szCs w:val="21"/>
        </w:rPr>
        <w:t xml:space="preserve"> zdobycie wiedzy na temat metod wczesnej nauki czytania i ich skuteczności w zależności od cech systemowych języka (polskiego) oraz poziomu świadomości fonologicznej dziecka</w:t>
      </w:r>
    </w:p>
    <w:p w14:paraId="09BDFCC4" w14:textId="77777777" w:rsidR="003F1A14" w:rsidRPr="003F1A14" w:rsidRDefault="003F1A14" w:rsidP="003F1A14">
      <w:pPr>
        <w:pStyle w:val="Akapitzlist"/>
        <w:ind w:left="360" w:firstLine="0"/>
        <w:rPr>
          <w:bCs/>
          <w:sz w:val="21"/>
          <w:szCs w:val="21"/>
        </w:rPr>
      </w:pPr>
      <w:r w:rsidRPr="003F1A14">
        <w:rPr>
          <w:bCs/>
          <w:sz w:val="21"/>
          <w:szCs w:val="21"/>
        </w:rPr>
        <w:t>C2 – poznanie etapów nauki czytania wybranymi metodami</w:t>
      </w:r>
    </w:p>
    <w:p w14:paraId="589696CF" w14:textId="77777777" w:rsidR="003F1A14" w:rsidRPr="003F1A14" w:rsidRDefault="003F1A14" w:rsidP="003F1A14">
      <w:pPr>
        <w:pStyle w:val="Akapitzlist"/>
        <w:ind w:left="360" w:firstLine="0"/>
        <w:rPr>
          <w:b/>
          <w:bCs/>
          <w:sz w:val="20"/>
          <w:szCs w:val="20"/>
        </w:rPr>
      </w:pPr>
      <w:r w:rsidRPr="003F1A14">
        <w:rPr>
          <w:b/>
          <w:bCs/>
          <w:sz w:val="20"/>
          <w:szCs w:val="20"/>
        </w:rPr>
        <w:t>Ćwiczenia</w:t>
      </w:r>
    </w:p>
    <w:p w14:paraId="24247877" w14:textId="77777777" w:rsidR="003F1A14" w:rsidRPr="003F1A14" w:rsidRDefault="003F1A14" w:rsidP="003F1A14">
      <w:pPr>
        <w:pStyle w:val="Akapitzlist"/>
        <w:ind w:left="360" w:firstLine="0"/>
        <w:rPr>
          <w:bCs/>
          <w:sz w:val="21"/>
          <w:szCs w:val="21"/>
        </w:rPr>
      </w:pPr>
      <w:r w:rsidRPr="003F1A14">
        <w:rPr>
          <w:sz w:val="21"/>
          <w:szCs w:val="21"/>
        </w:rPr>
        <w:t>C1</w:t>
      </w:r>
      <w:r w:rsidRPr="003F1A14">
        <w:rPr>
          <w:b/>
          <w:i/>
          <w:sz w:val="21"/>
          <w:szCs w:val="21"/>
        </w:rPr>
        <w:t xml:space="preserve"> </w:t>
      </w:r>
      <w:r w:rsidRPr="003F1A14">
        <w:rPr>
          <w:sz w:val="21"/>
          <w:szCs w:val="21"/>
        </w:rPr>
        <w:t xml:space="preserve">– </w:t>
      </w:r>
      <w:r w:rsidRPr="003F1A14">
        <w:rPr>
          <w:bCs/>
          <w:sz w:val="21"/>
          <w:szCs w:val="21"/>
        </w:rPr>
        <w:t xml:space="preserve">zdobycie umiejętności organizowania skutecznego środowiska uczenia się czytania </w:t>
      </w:r>
    </w:p>
    <w:p w14:paraId="364F48E5" w14:textId="262E2AF9" w:rsidR="001044F0" w:rsidRPr="003F1A14" w:rsidRDefault="003F1A14" w:rsidP="003F1A14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iCs/>
          <w:sz w:val="21"/>
          <w:szCs w:val="21"/>
        </w:rPr>
      </w:pPr>
      <w:r w:rsidRPr="003F1A14">
        <w:rPr>
          <w:sz w:val="21"/>
          <w:szCs w:val="21"/>
        </w:rPr>
        <w:t>C2 –</w:t>
      </w:r>
      <w:r w:rsidRPr="003F1A14">
        <w:rPr>
          <w:bCs/>
          <w:sz w:val="21"/>
          <w:szCs w:val="21"/>
        </w:rPr>
        <w:t xml:space="preserve"> nabycie umiejętności projektowania środków dydaktycznych usprawniających naukę czytania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75B6132" w14:textId="27B8F03D" w:rsidR="003F1A14" w:rsidRPr="003F1A14" w:rsidRDefault="003F1A14" w:rsidP="003F1A14">
      <w:pPr>
        <w:rPr>
          <w:b/>
          <w:sz w:val="21"/>
          <w:szCs w:val="21"/>
          <w:lang w:eastAsia="ar-SA"/>
        </w:rPr>
      </w:pPr>
      <w:r w:rsidRPr="003F1A14">
        <w:rPr>
          <w:b/>
          <w:sz w:val="21"/>
          <w:szCs w:val="21"/>
          <w:lang w:eastAsia="ar-SA"/>
        </w:rPr>
        <w:t xml:space="preserve">Wykłady: </w:t>
      </w:r>
    </w:p>
    <w:p w14:paraId="17AC9229" w14:textId="77777777" w:rsidR="003F1A14" w:rsidRPr="003F1A14" w:rsidRDefault="003F1A14" w:rsidP="003F1A14">
      <w:pPr>
        <w:widowControl/>
        <w:numPr>
          <w:ilvl w:val="0"/>
          <w:numId w:val="42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Czytanie jako proces anatomiczno-fizjologiczno-psychologiczny.</w:t>
      </w:r>
    </w:p>
    <w:p w14:paraId="526FDDF3" w14:textId="77777777" w:rsidR="003F1A14" w:rsidRPr="003F1A14" w:rsidRDefault="003F1A14" w:rsidP="003F1A14">
      <w:pPr>
        <w:widowControl/>
        <w:numPr>
          <w:ilvl w:val="0"/>
          <w:numId w:val="42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Metody wczesnej nauki czytania a cechy systemowe języka.</w:t>
      </w:r>
    </w:p>
    <w:p w14:paraId="28A28FD1" w14:textId="77777777" w:rsidR="003F1A14" w:rsidRPr="003F1A14" w:rsidRDefault="003F1A14" w:rsidP="003F1A14">
      <w:pPr>
        <w:widowControl/>
        <w:numPr>
          <w:ilvl w:val="0"/>
          <w:numId w:val="42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lastRenderedPageBreak/>
        <w:t>Rozwój świadomości fonologicznej dziecka.</w:t>
      </w:r>
    </w:p>
    <w:p w14:paraId="7F7404E9" w14:textId="77777777" w:rsidR="003F1A14" w:rsidRPr="003F1A14" w:rsidRDefault="003F1A14" w:rsidP="003F1A14">
      <w:pPr>
        <w:widowControl/>
        <w:numPr>
          <w:ilvl w:val="0"/>
          <w:numId w:val="42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Klasyfikacja metod nauki czytania i pisania.</w:t>
      </w:r>
    </w:p>
    <w:p w14:paraId="20ED637F" w14:textId="77777777" w:rsidR="003F1A14" w:rsidRPr="003F1A14" w:rsidRDefault="003F1A14" w:rsidP="003F1A14">
      <w:pPr>
        <w:rPr>
          <w:b/>
          <w:sz w:val="21"/>
          <w:szCs w:val="21"/>
          <w:lang w:eastAsia="ar-SA"/>
        </w:rPr>
      </w:pPr>
      <w:r w:rsidRPr="003F1A14">
        <w:rPr>
          <w:b/>
          <w:sz w:val="21"/>
          <w:szCs w:val="21"/>
          <w:lang w:eastAsia="ar-SA"/>
        </w:rPr>
        <w:t xml:space="preserve">Ćwiczenia: </w:t>
      </w:r>
    </w:p>
    <w:p w14:paraId="4E0EB48F" w14:textId="77777777" w:rsidR="003F1A14" w:rsidRPr="003F1A14" w:rsidRDefault="003F1A14" w:rsidP="003F1A14">
      <w:pPr>
        <w:widowControl/>
        <w:numPr>
          <w:ilvl w:val="0"/>
          <w:numId w:val="43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Działania podejmowane w ramach wczesnej nauki czytania wybranymi metodami (m.in. globalną, sylabową).</w:t>
      </w:r>
    </w:p>
    <w:p w14:paraId="2531BF59" w14:textId="77777777" w:rsidR="003F1A14" w:rsidRPr="003F1A14" w:rsidRDefault="003F1A14" w:rsidP="003F1A14">
      <w:pPr>
        <w:widowControl/>
        <w:numPr>
          <w:ilvl w:val="0"/>
          <w:numId w:val="43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Rozwój psychoruchowy a wczesna nauka czytania.</w:t>
      </w:r>
    </w:p>
    <w:p w14:paraId="0086744E" w14:textId="77777777" w:rsidR="003F1A14" w:rsidRPr="003F1A14" w:rsidRDefault="003F1A14" w:rsidP="003F1A14">
      <w:pPr>
        <w:widowControl/>
        <w:numPr>
          <w:ilvl w:val="0"/>
          <w:numId w:val="43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Pomoce terapeutyczne i narzędzia diagnostyczne w profilaktyce dysleksji rozwojowej.</w:t>
      </w:r>
    </w:p>
    <w:p w14:paraId="412885F0" w14:textId="77777777" w:rsidR="003F1A14" w:rsidRPr="003F1A14" w:rsidRDefault="003F1A14" w:rsidP="003F1A14">
      <w:pPr>
        <w:widowControl/>
        <w:numPr>
          <w:ilvl w:val="0"/>
          <w:numId w:val="43"/>
        </w:numPr>
        <w:autoSpaceDE/>
        <w:autoSpaceDN/>
        <w:rPr>
          <w:sz w:val="21"/>
          <w:szCs w:val="21"/>
          <w:lang w:eastAsia="ar-SA"/>
        </w:rPr>
      </w:pPr>
      <w:r w:rsidRPr="003F1A14">
        <w:rPr>
          <w:sz w:val="21"/>
          <w:szCs w:val="21"/>
          <w:lang w:eastAsia="ar-SA"/>
        </w:rPr>
        <w:t>Projektowanie ćwiczeń wykorzystywanych we wczesnej nauce czytania.</w:t>
      </w:r>
      <w:r w:rsidRPr="003F1A14">
        <w:rPr>
          <w:b/>
          <w:sz w:val="21"/>
          <w:szCs w:val="21"/>
        </w:rPr>
        <w:t xml:space="preserve"> 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F1A14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3F1A14" w:rsidRPr="00E77D69" w:rsidRDefault="003F1A14" w:rsidP="003F1A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C6EDFF0" w:rsidR="003F1A14" w:rsidRPr="000E411F" w:rsidRDefault="0017614F" w:rsidP="003F1A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Zna mechanizmy przetwarzania języka w mózgu i ich wpływa na rozwój mowy oraz </w:t>
            </w:r>
            <w:r w:rsidR="003F1A14" w:rsidRPr="00CD62C9">
              <w:rPr>
                <w:sz w:val="20"/>
                <w:szCs w:val="20"/>
              </w:rPr>
              <w:t>proces</w:t>
            </w:r>
            <w:r>
              <w:rPr>
                <w:sz w:val="20"/>
                <w:szCs w:val="20"/>
              </w:rPr>
              <w:t xml:space="preserve"> </w:t>
            </w:r>
            <w:r w:rsidR="003F1A14" w:rsidRPr="00CD62C9">
              <w:rPr>
                <w:sz w:val="20"/>
                <w:szCs w:val="20"/>
              </w:rPr>
              <w:t>czytania</w:t>
            </w:r>
          </w:p>
        </w:tc>
        <w:tc>
          <w:tcPr>
            <w:tcW w:w="1773" w:type="dxa"/>
          </w:tcPr>
          <w:p w14:paraId="10C874CF" w14:textId="787D1A5F" w:rsidR="003F1A14" w:rsidRPr="00B02756" w:rsidRDefault="003F1A14" w:rsidP="0017614F">
            <w:pPr>
              <w:rPr>
                <w:sz w:val="18"/>
                <w:szCs w:val="18"/>
              </w:rPr>
            </w:pPr>
          </w:p>
          <w:p w14:paraId="1881EAEC" w14:textId="7535DAE0" w:rsidR="003F1A14" w:rsidRPr="000E411F" w:rsidRDefault="003F1A14" w:rsidP="003F1A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02756">
              <w:rPr>
                <w:sz w:val="18"/>
                <w:szCs w:val="18"/>
              </w:rPr>
              <w:t>LOGA_W04</w:t>
            </w:r>
          </w:p>
        </w:tc>
      </w:tr>
      <w:tr w:rsidR="003F1A14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3BF6E73E" w:rsidR="003F1A14" w:rsidRPr="00E77D69" w:rsidRDefault="003F1A14" w:rsidP="003F1A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40A7A098" w:rsidR="003F1A14" w:rsidRPr="000E411F" w:rsidRDefault="003F1A14" w:rsidP="003F1A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2C9">
              <w:rPr>
                <w:sz w:val="20"/>
                <w:szCs w:val="20"/>
              </w:rPr>
              <w:t>zna zasady</w:t>
            </w:r>
            <w:r w:rsidR="00D54886">
              <w:rPr>
                <w:sz w:val="20"/>
                <w:szCs w:val="20"/>
              </w:rPr>
              <w:t xml:space="preserve"> prowadzenia badań w zakresie diagnozy i terapii zaburzeń </w:t>
            </w:r>
            <w:r w:rsidRPr="00CD62C9">
              <w:rPr>
                <w:sz w:val="20"/>
                <w:szCs w:val="20"/>
              </w:rPr>
              <w:t xml:space="preserve">czytania </w:t>
            </w:r>
          </w:p>
        </w:tc>
        <w:tc>
          <w:tcPr>
            <w:tcW w:w="1773" w:type="dxa"/>
          </w:tcPr>
          <w:p w14:paraId="2E1AADA0" w14:textId="21A025DD" w:rsidR="003F1A14" w:rsidRPr="00B02756" w:rsidRDefault="003F1A14" w:rsidP="0017614F">
            <w:pPr>
              <w:rPr>
                <w:sz w:val="18"/>
                <w:szCs w:val="18"/>
              </w:rPr>
            </w:pPr>
          </w:p>
          <w:p w14:paraId="22E3BAAE" w14:textId="50839C7B" w:rsidR="003F1A14" w:rsidRPr="000E411F" w:rsidRDefault="003F1A14" w:rsidP="003F1A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02756">
              <w:rPr>
                <w:sz w:val="18"/>
                <w:szCs w:val="18"/>
              </w:rPr>
              <w:t>LOGA_W09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F1A14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349650B" w14:textId="071D9E20" w:rsidR="008723A2" w:rsidRPr="008723A2" w:rsidRDefault="003F1A14" w:rsidP="008723A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6924624E" w:rsidR="008723A2" w:rsidRPr="00E77D69" w:rsidRDefault="008723A2" w:rsidP="007D7C3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723A2">
              <w:rPr>
                <w:rFonts w:asciiTheme="minorHAnsi" w:hAnsiTheme="minorHAnsi" w:cstheme="minorHAnsi"/>
                <w:iCs/>
                <w:sz w:val="21"/>
                <w:szCs w:val="21"/>
              </w:rPr>
              <w:t>E.3L.U3.</w:t>
            </w:r>
          </w:p>
        </w:tc>
        <w:tc>
          <w:tcPr>
            <w:tcW w:w="6821" w:type="dxa"/>
          </w:tcPr>
          <w:p w14:paraId="73ADB30C" w14:textId="3ED8964C" w:rsidR="003F1A14" w:rsidRPr="000E411F" w:rsidRDefault="003F1A14" w:rsidP="003F1A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2C9">
              <w:rPr>
                <w:sz w:val="20"/>
                <w:szCs w:val="20"/>
              </w:rPr>
              <w:t xml:space="preserve">potrafi </w:t>
            </w:r>
            <w:r w:rsidR="006B01CD">
              <w:rPr>
                <w:sz w:val="20"/>
                <w:szCs w:val="20"/>
              </w:rPr>
              <w:t>analizować psychologiczno-pedagogiczne podstawy logopedii, organizować działania profilaktyczno-wspomagające funkcje mowne i komunikacyjne (w tym czytanie)</w:t>
            </w:r>
          </w:p>
        </w:tc>
        <w:tc>
          <w:tcPr>
            <w:tcW w:w="1773" w:type="dxa"/>
          </w:tcPr>
          <w:p w14:paraId="4FB111F1" w14:textId="2B19B118" w:rsidR="003F1A14" w:rsidRPr="00D45564" w:rsidRDefault="003F1A14" w:rsidP="006B01CD">
            <w:pPr>
              <w:rPr>
                <w:sz w:val="18"/>
                <w:szCs w:val="18"/>
              </w:rPr>
            </w:pPr>
          </w:p>
          <w:p w14:paraId="755DD937" w14:textId="6D825F3C" w:rsidR="008723A2" w:rsidRPr="008723A2" w:rsidRDefault="003F1A14" w:rsidP="008723A2">
            <w:pPr>
              <w:jc w:val="center"/>
              <w:rPr>
                <w:sz w:val="18"/>
                <w:szCs w:val="18"/>
              </w:rPr>
            </w:pPr>
            <w:r w:rsidRPr="00B02756">
              <w:rPr>
                <w:sz w:val="18"/>
                <w:szCs w:val="18"/>
              </w:rPr>
              <w:t>LOGA_U03</w:t>
            </w:r>
            <w:r w:rsidR="008723A2">
              <w:t xml:space="preserve"> </w:t>
            </w:r>
            <w:r w:rsidR="008723A2" w:rsidRPr="00166A44">
              <w:rPr>
                <w:sz w:val="18"/>
                <w:szCs w:val="18"/>
              </w:rPr>
              <w:t>NAUA_U07</w:t>
            </w:r>
          </w:p>
          <w:p w14:paraId="69BAD1D6" w14:textId="623CCCD3" w:rsidR="003F1A14" w:rsidRPr="000E411F" w:rsidRDefault="003F1A14" w:rsidP="007D7C39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F1A14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C6F0409" w:rsidR="003F1A14" w:rsidRPr="00E77D69" w:rsidRDefault="003F1A14" w:rsidP="003F1A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74BCB0AE" w:rsidR="003F1A14" w:rsidRPr="000E411F" w:rsidRDefault="003F1A14" w:rsidP="003F1A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2C9">
              <w:rPr>
                <w:sz w:val="20"/>
                <w:szCs w:val="20"/>
              </w:rPr>
              <w:t xml:space="preserve">potrafi samodzielnie opracować spersonalizowany program </w:t>
            </w:r>
            <w:r>
              <w:rPr>
                <w:sz w:val="20"/>
                <w:szCs w:val="20"/>
              </w:rPr>
              <w:t>kształcenia</w:t>
            </w:r>
            <w:r w:rsidRPr="00CD62C9">
              <w:rPr>
                <w:sz w:val="20"/>
                <w:szCs w:val="20"/>
              </w:rPr>
              <w:t xml:space="preserve"> językowego </w:t>
            </w:r>
            <w:r>
              <w:rPr>
                <w:sz w:val="20"/>
                <w:szCs w:val="20"/>
              </w:rPr>
              <w:br/>
              <w:t xml:space="preserve">w myśl zasad wczesnej nauki czytania </w:t>
            </w:r>
            <w:r w:rsidRPr="00CD62C9">
              <w:rPr>
                <w:sz w:val="20"/>
                <w:szCs w:val="20"/>
              </w:rPr>
              <w:t>na podstawie wyników badań diagnostycznych,</w:t>
            </w:r>
            <w:r w:rsidRPr="00CD62C9">
              <w:rPr>
                <w:bCs/>
                <w:sz w:val="20"/>
                <w:szCs w:val="20"/>
              </w:rPr>
              <w:t xml:space="preserve"> w tym dla dzieci ryzyka dysleksji</w:t>
            </w:r>
            <w:r w:rsidRPr="00CD62C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</w:tcPr>
          <w:p w14:paraId="3A316CDD" w14:textId="4F1D1E27" w:rsidR="003F1A14" w:rsidRPr="00D45564" w:rsidRDefault="003F1A14" w:rsidP="006B01CD">
            <w:pPr>
              <w:rPr>
                <w:sz w:val="18"/>
                <w:szCs w:val="18"/>
              </w:rPr>
            </w:pPr>
          </w:p>
          <w:p w14:paraId="3E869DC6" w14:textId="767C79AD" w:rsidR="00C938C1" w:rsidRPr="00C938C1" w:rsidRDefault="003F1A14" w:rsidP="0017614F">
            <w:pPr>
              <w:jc w:val="center"/>
              <w:rPr>
                <w:sz w:val="18"/>
                <w:szCs w:val="18"/>
              </w:rPr>
            </w:pPr>
            <w:r w:rsidRPr="00D45564">
              <w:rPr>
                <w:sz w:val="18"/>
                <w:szCs w:val="18"/>
              </w:rPr>
              <w:t>LOGA_U05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E411F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0E411F" w:rsidRPr="00E77D69" w:rsidRDefault="000E411F" w:rsidP="000E411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394432A6" w:rsidR="000E411F" w:rsidRPr="000E411F" w:rsidRDefault="003F1A14" w:rsidP="000E411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sz w:val="20"/>
                <w:szCs w:val="20"/>
              </w:rPr>
              <w:t>Jest gotów do podejmowania działań zmierzających do</w:t>
            </w:r>
            <w:r w:rsidRPr="00CD62C9">
              <w:rPr>
                <w:sz w:val="20"/>
                <w:szCs w:val="20"/>
              </w:rPr>
              <w:t xml:space="preserve"> wzbogacania sw</w:t>
            </w:r>
            <w:r>
              <w:rPr>
                <w:sz w:val="20"/>
                <w:szCs w:val="20"/>
              </w:rPr>
              <w:t>oj</w:t>
            </w:r>
            <w:r w:rsidRPr="00CD62C9">
              <w:rPr>
                <w:sz w:val="20"/>
                <w:szCs w:val="20"/>
              </w:rPr>
              <w:t xml:space="preserve">ej wiedzy </w:t>
            </w:r>
            <w:r>
              <w:rPr>
                <w:sz w:val="20"/>
                <w:szCs w:val="20"/>
              </w:rPr>
              <w:br/>
            </w:r>
            <w:r w:rsidRPr="00CD62C9">
              <w:rPr>
                <w:sz w:val="20"/>
                <w:szCs w:val="20"/>
              </w:rPr>
              <w:t>i umiejętności w zakresie rozwoju mowy i języka dziecka</w:t>
            </w:r>
            <w:r>
              <w:rPr>
                <w:sz w:val="20"/>
                <w:szCs w:val="20"/>
              </w:rPr>
              <w:t xml:space="preserve"> oraz różnych form komunikacji</w:t>
            </w:r>
          </w:p>
        </w:tc>
        <w:tc>
          <w:tcPr>
            <w:tcW w:w="1773" w:type="dxa"/>
          </w:tcPr>
          <w:p w14:paraId="3E07749A" w14:textId="1EA8B6C2" w:rsidR="00C86C23" w:rsidRPr="000E411F" w:rsidRDefault="003F1A14" w:rsidP="000E4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45564">
              <w:rPr>
                <w:sz w:val="18"/>
                <w:szCs w:val="18"/>
              </w:rPr>
              <w:t>LOGA_K01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2B0677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62ABAFEF" w:rsidR="00F05892" w:rsidRPr="00E77D69" w:rsidRDefault="003314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07A58212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BF69695" w:rsidR="00F05892" w:rsidRPr="00E77D69" w:rsidRDefault="00C86C2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6F895F01" w:rsidR="00F05892" w:rsidRPr="00E77D69" w:rsidRDefault="003314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26723D4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9BE00D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F588AC5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1538286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42D08A06" w:rsidR="00F05892" w:rsidRPr="00E77D69" w:rsidRDefault="003314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1D975DE" w:rsidR="00F05892" w:rsidRPr="00E77D69" w:rsidRDefault="00C86C2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3B1E51E2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554BD594" w:rsidR="00F05892" w:rsidRPr="00E77D69" w:rsidRDefault="003314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237684A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22694239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94D80F5" w:rsidR="00F05892" w:rsidRPr="00E77D69" w:rsidRDefault="003314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3733DD08" w:rsidR="00906C25" w:rsidRPr="00166A44" w:rsidRDefault="00B20F2C" w:rsidP="00166A44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577ACE58" w14:textId="54518E60" w:rsidR="00042E01" w:rsidRPr="00042E01" w:rsidRDefault="009C5192" w:rsidP="00042E01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042E01" w:rsidRPr="00E77D69" w14:paraId="0F8B8220" w14:textId="77777777" w:rsidTr="000E182C">
        <w:trPr>
          <w:jc w:val="center"/>
        </w:trPr>
        <w:tc>
          <w:tcPr>
            <w:tcW w:w="953" w:type="dxa"/>
          </w:tcPr>
          <w:p w14:paraId="1D4AE20F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5CCF15FD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42E01" w:rsidRPr="00E77D69" w14:paraId="21B702E9" w14:textId="77777777" w:rsidTr="000E182C">
        <w:trPr>
          <w:jc w:val="center"/>
        </w:trPr>
        <w:tc>
          <w:tcPr>
            <w:tcW w:w="953" w:type="dxa"/>
          </w:tcPr>
          <w:p w14:paraId="760BB8B9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3ABA8CC4" w14:textId="135D59EF" w:rsidR="00042E01" w:rsidRPr="00E77D69" w:rsidRDefault="00042E01" w:rsidP="000E18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 xml:space="preserve">Kolokwium </w:t>
            </w:r>
            <w:r w:rsidRPr="00C86C23">
              <w:rPr>
                <w:b w:val="0"/>
                <w:bCs w:val="0"/>
                <w:sz w:val="21"/>
                <w:szCs w:val="21"/>
              </w:rPr>
              <w:t>zaliczon</w:t>
            </w:r>
            <w:r>
              <w:rPr>
                <w:b w:val="0"/>
                <w:bCs w:val="0"/>
                <w:sz w:val="21"/>
                <w:szCs w:val="21"/>
              </w:rPr>
              <w:t>e</w:t>
            </w:r>
            <w:r w:rsidRPr="00C86C23">
              <w:rPr>
                <w:b w:val="0"/>
                <w:bCs w:val="0"/>
                <w:sz w:val="21"/>
                <w:szCs w:val="21"/>
              </w:rPr>
              <w:t xml:space="preserve"> w przedziale: 51–60%.</w:t>
            </w:r>
          </w:p>
        </w:tc>
      </w:tr>
      <w:tr w:rsidR="00042E01" w:rsidRPr="00E77D69" w14:paraId="451E6BBF" w14:textId="77777777" w:rsidTr="000E182C">
        <w:trPr>
          <w:jc w:val="center"/>
        </w:trPr>
        <w:tc>
          <w:tcPr>
            <w:tcW w:w="953" w:type="dxa"/>
          </w:tcPr>
          <w:p w14:paraId="04F777F8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24C217F9" w14:textId="16C06D75" w:rsidR="00042E01" w:rsidRPr="00E77D69" w:rsidRDefault="00042E01" w:rsidP="000E18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 xml:space="preserve">Kolokwium </w:t>
            </w:r>
            <w:r w:rsidRPr="00C86C23">
              <w:rPr>
                <w:b w:val="0"/>
                <w:bCs w:val="0"/>
                <w:sz w:val="21"/>
                <w:szCs w:val="21"/>
              </w:rPr>
              <w:t>zaliczon</w:t>
            </w:r>
            <w:r>
              <w:rPr>
                <w:b w:val="0"/>
                <w:bCs w:val="0"/>
                <w:sz w:val="21"/>
                <w:szCs w:val="21"/>
              </w:rPr>
              <w:t>e</w:t>
            </w:r>
            <w:r w:rsidRPr="00C86C23">
              <w:rPr>
                <w:b w:val="0"/>
                <w:bCs w:val="0"/>
                <w:sz w:val="21"/>
                <w:szCs w:val="21"/>
              </w:rPr>
              <w:t xml:space="preserve"> w przedziale: 61–70%.</w:t>
            </w:r>
          </w:p>
        </w:tc>
      </w:tr>
      <w:tr w:rsidR="00042E01" w:rsidRPr="00E77D69" w14:paraId="10E660F2" w14:textId="77777777" w:rsidTr="000E182C">
        <w:trPr>
          <w:jc w:val="center"/>
        </w:trPr>
        <w:tc>
          <w:tcPr>
            <w:tcW w:w="953" w:type="dxa"/>
          </w:tcPr>
          <w:p w14:paraId="3B185262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2F1D44D5" w14:textId="01A5DEF3" w:rsidR="00042E01" w:rsidRPr="00E77D69" w:rsidRDefault="00042E01" w:rsidP="000E18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 xml:space="preserve">Kolokwium </w:t>
            </w:r>
            <w:r w:rsidRPr="00C86C23">
              <w:rPr>
                <w:b w:val="0"/>
                <w:bCs w:val="0"/>
                <w:sz w:val="21"/>
                <w:szCs w:val="21"/>
              </w:rPr>
              <w:t>zaliczon</w:t>
            </w:r>
            <w:r>
              <w:rPr>
                <w:b w:val="0"/>
                <w:bCs w:val="0"/>
                <w:sz w:val="21"/>
                <w:szCs w:val="21"/>
              </w:rPr>
              <w:t>e</w:t>
            </w:r>
            <w:r w:rsidRPr="00C86C23">
              <w:rPr>
                <w:b w:val="0"/>
                <w:bCs w:val="0"/>
                <w:sz w:val="21"/>
                <w:szCs w:val="21"/>
              </w:rPr>
              <w:t xml:space="preserve"> w przedziale: 71–80%.</w:t>
            </w:r>
          </w:p>
        </w:tc>
      </w:tr>
      <w:tr w:rsidR="00042E01" w:rsidRPr="00E77D69" w14:paraId="15F3D813" w14:textId="77777777" w:rsidTr="000E182C">
        <w:trPr>
          <w:jc w:val="center"/>
        </w:trPr>
        <w:tc>
          <w:tcPr>
            <w:tcW w:w="953" w:type="dxa"/>
          </w:tcPr>
          <w:p w14:paraId="7121D4EA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39F20D45" w14:textId="62A57D13" w:rsidR="00042E01" w:rsidRPr="00E77D69" w:rsidRDefault="00042E01" w:rsidP="000E18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 xml:space="preserve">Kolokwium </w:t>
            </w:r>
            <w:r w:rsidRPr="00C86C23">
              <w:rPr>
                <w:b w:val="0"/>
                <w:bCs w:val="0"/>
                <w:sz w:val="21"/>
                <w:szCs w:val="21"/>
              </w:rPr>
              <w:t>zaliczon</w:t>
            </w:r>
            <w:r>
              <w:rPr>
                <w:b w:val="0"/>
                <w:bCs w:val="0"/>
                <w:sz w:val="21"/>
                <w:szCs w:val="21"/>
              </w:rPr>
              <w:t>e</w:t>
            </w:r>
            <w:r w:rsidRPr="00C86C23">
              <w:rPr>
                <w:b w:val="0"/>
                <w:bCs w:val="0"/>
                <w:sz w:val="21"/>
                <w:szCs w:val="21"/>
              </w:rPr>
              <w:t xml:space="preserve"> w przedziale: 81–90%.</w:t>
            </w:r>
          </w:p>
        </w:tc>
      </w:tr>
      <w:tr w:rsidR="00042E01" w:rsidRPr="00E77D69" w14:paraId="6BF37CDF" w14:textId="77777777" w:rsidTr="000E182C">
        <w:trPr>
          <w:jc w:val="center"/>
        </w:trPr>
        <w:tc>
          <w:tcPr>
            <w:tcW w:w="953" w:type="dxa"/>
          </w:tcPr>
          <w:p w14:paraId="46B519BC" w14:textId="77777777" w:rsidR="00042E01" w:rsidRPr="00E77D69" w:rsidRDefault="00042E01" w:rsidP="000E182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2CA90A0E" w14:textId="535A2D24" w:rsidR="00042E01" w:rsidRPr="00E77D69" w:rsidRDefault="00042E01" w:rsidP="000E182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 xml:space="preserve">Kolokwium </w:t>
            </w:r>
            <w:r w:rsidRPr="00C86C23">
              <w:rPr>
                <w:b w:val="0"/>
                <w:bCs w:val="0"/>
                <w:sz w:val="21"/>
                <w:szCs w:val="21"/>
              </w:rPr>
              <w:t>zaliczon</w:t>
            </w:r>
            <w:r>
              <w:rPr>
                <w:b w:val="0"/>
                <w:bCs w:val="0"/>
                <w:sz w:val="21"/>
                <w:szCs w:val="21"/>
              </w:rPr>
              <w:t>e</w:t>
            </w:r>
            <w:r w:rsidRPr="00C86C23">
              <w:rPr>
                <w:b w:val="0"/>
                <w:bCs w:val="0"/>
                <w:sz w:val="21"/>
                <w:szCs w:val="21"/>
              </w:rPr>
              <w:t xml:space="preserve"> w przedziale: 91–100%.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bookmarkStart w:id="1" w:name="_Hlk215476106"/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31445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31445" w:rsidRPr="00E77D69" w:rsidRDefault="00331445" w:rsidP="0033144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664DAD5A" w:rsidR="00331445" w:rsidRPr="00E77D69" w:rsidRDefault="00331445" w:rsidP="0033144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51–60%.</w:t>
            </w:r>
          </w:p>
        </w:tc>
      </w:tr>
      <w:tr w:rsidR="00331445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31445" w:rsidRPr="00E77D69" w:rsidRDefault="00331445" w:rsidP="0033144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4D004EC7" w:rsidR="00331445" w:rsidRPr="00E77D69" w:rsidRDefault="00331445" w:rsidP="0033144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61–70%.</w:t>
            </w:r>
          </w:p>
        </w:tc>
      </w:tr>
      <w:tr w:rsidR="00331445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31445" w:rsidRPr="00E77D69" w:rsidRDefault="00331445" w:rsidP="0033144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1FDB1684" w:rsidR="00331445" w:rsidRPr="00E77D69" w:rsidRDefault="00331445" w:rsidP="0033144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71–80%.</w:t>
            </w:r>
          </w:p>
        </w:tc>
      </w:tr>
      <w:tr w:rsidR="00331445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31445" w:rsidRPr="00E77D69" w:rsidRDefault="00331445" w:rsidP="0033144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2FB80D9" w:rsidR="00331445" w:rsidRPr="00E77D69" w:rsidRDefault="00331445" w:rsidP="0033144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81–90%.</w:t>
            </w:r>
          </w:p>
        </w:tc>
      </w:tr>
      <w:tr w:rsidR="00331445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31445" w:rsidRPr="00E77D69" w:rsidRDefault="00331445" w:rsidP="0033144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758AD5D4" w:rsidR="00331445" w:rsidRPr="00E77D69" w:rsidRDefault="00331445" w:rsidP="0033144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91–100%.</w:t>
            </w:r>
          </w:p>
        </w:tc>
      </w:tr>
    </w:tbl>
    <w:bookmarkEnd w:id="1"/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166A44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166A44" w:rsidRPr="00E77D69" w:rsidRDefault="00166A4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166A44" w:rsidRPr="00E77D69" w:rsidRDefault="00166A44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166A44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2FE61CA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166A44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33DC29DF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15ED5DF6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166A44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46D31FF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2D9FF82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166A44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30B4881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166A44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6C23B8D5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6048E7D3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</w:tr>
      <w:tr w:rsidR="00166A44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70535DF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7F2607E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7</w:t>
            </w:r>
          </w:p>
        </w:tc>
      </w:tr>
      <w:tr w:rsidR="00166A44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40107F89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35B10222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166A44" w:rsidRPr="00E77D69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53F98D26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przygotowanie pracy w grupie</w:t>
            </w:r>
            <w:r w:rsidRPr="00E77D69"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2172" w:type="dxa"/>
            <w:vAlign w:val="center"/>
          </w:tcPr>
          <w:p w14:paraId="3953500A" w14:textId="3C70AD63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166A44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101974F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166A44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166A44" w:rsidRPr="00E77D69" w:rsidRDefault="00166A4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48E092E" w:rsidR="00166A44" w:rsidRPr="00E77D69" w:rsidRDefault="00166A4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1363FEE6" w:rsidR="00896E3C" w:rsidRPr="007D7C39" w:rsidRDefault="00896E3C" w:rsidP="007D7C39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7D7C3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6748AD42"/>
    <w:lvl w:ilvl="0" w:tplc="5E7C169A">
      <w:start w:val="1"/>
      <w:numFmt w:val="decimal"/>
      <w:lvlText w:val="%1."/>
      <w:lvlJc w:val="left"/>
      <w:pPr>
        <w:ind w:left="360" w:hanging="360"/>
      </w:pPr>
      <w:rPr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62736"/>
    <w:multiLevelType w:val="hybridMultilevel"/>
    <w:tmpl w:val="E1368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61D0A0F"/>
    <w:multiLevelType w:val="hybridMultilevel"/>
    <w:tmpl w:val="B672C6F6"/>
    <w:lvl w:ilvl="0" w:tplc="7E5E45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9F23633"/>
    <w:multiLevelType w:val="hybridMultilevel"/>
    <w:tmpl w:val="53C65064"/>
    <w:lvl w:ilvl="0" w:tplc="4DEE3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2F62456"/>
    <w:multiLevelType w:val="hybridMultilevel"/>
    <w:tmpl w:val="EEFA8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6935"/>
    <w:multiLevelType w:val="hybridMultilevel"/>
    <w:tmpl w:val="F198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9"/>
  </w:num>
  <w:num w:numId="2" w16cid:durableId="1387877600">
    <w:abstractNumId w:val="6"/>
  </w:num>
  <w:num w:numId="3" w16cid:durableId="216210387">
    <w:abstractNumId w:val="20"/>
  </w:num>
  <w:num w:numId="4" w16cid:durableId="400179387">
    <w:abstractNumId w:val="40"/>
  </w:num>
  <w:num w:numId="5" w16cid:durableId="1460102752">
    <w:abstractNumId w:val="4"/>
  </w:num>
  <w:num w:numId="6" w16cid:durableId="874082218">
    <w:abstractNumId w:val="36"/>
  </w:num>
  <w:num w:numId="7" w16cid:durableId="1844202566">
    <w:abstractNumId w:val="11"/>
  </w:num>
  <w:num w:numId="8" w16cid:durableId="1443187450">
    <w:abstractNumId w:val="19"/>
  </w:num>
  <w:num w:numId="9" w16cid:durableId="587423004">
    <w:abstractNumId w:val="8"/>
  </w:num>
  <w:num w:numId="10" w16cid:durableId="531845998">
    <w:abstractNumId w:val="27"/>
  </w:num>
  <w:num w:numId="11" w16cid:durableId="1486630185">
    <w:abstractNumId w:val="28"/>
  </w:num>
  <w:num w:numId="12" w16cid:durableId="175316875">
    <w:abstractNumId w:val="35"/>
  </w:num>
  <w:num w:numId="13" w16cid:durableId="762923137">
    <w:abstractNumId w:val="13"/>
  </w:num>
  <w:num w:numId="14" w16cid:durableId="1923493275">
    <w:abstractNumId w:val="31"/>
  </w:num>
  <w:num w:numId="15" w16cid:durableId="55444796">
    <w:abstractNumId w:val="34"/>
  </w:num>
  <w:num w:numId="16" w16cid:durableId="1121222211">
    <w:abstractNumId w:val="33"/>
  </w:num>
  <w:num w:numId="17" w16cid:durableId="1065450246">
    <w:abstractNumId w:val="22"/>
  </w:num>
  <w:num w:numId="18" w16cid:durableId="1958488901">
    <w:abstractNumId w:val="10"/>
  </w:num>
  <w:num w:numId="19" w16cid:durableId="1334336489">
    <w:abstractNumId w:val="14"/>
  </w:num>
  <w:num w:numId="20" w16cid:durableId="1200632884">
    <w:abstractNumId w:val="2"/>
  </w:num>
  <w:num w:numId="21" w16cid:durableId="1437288329">
    <w:abstractNumId w:val="24"/>
  </w:num>
  <w:num w:numId="22" w16cid:durableId="1495951164">
    <w:abstractNumId w:val="26"/>
  </w:num>
  <w:num w:numId="23" w16cid:durableId="1673218576">
    <w:abstractNumId w:val="0"/>
  </w:num>
  <w:num w:numId="24" w16cid:durableId="2043745510">
    <w:abstractNumId w:val="41"/>
  </w:num>
  <w:num w:numId="25" w16cid:durableId="953942545">
    <w:abstractNumId w:val="12"/>
  </w:num>
  <w:num w:numId="26" w16cid:durableId="653266344">
    <w:abstractNumId w:val="21"/>
  </w:num>
  <w:num w:numId="27" w16cid:durableId="2100909696">
    <w:abstractNumId w:val="42"/>
  </w:num>
  <w:num w:numId="28" w16cid:durableId="196815608">
    <w:abstractNumId w:val="15"/>
  </w:num>
  <w:num w:numId="29" w16cid:durableId="99617260">
    <w:abstractNumId w:val="30"/>
  </w:num>
  <w:num w:numId="30" w16cid:durableId="1619602553">
    <w:abstractNumId w:val="7"/>
  </w:num>
  <w:num w:numId="31" w16cid:durableId="500120481">
    <w:abstractNumId w:val="18"/>
  </w:num>
  <w:num w:numId="32" w16cid:durableId="466583348">
    <w:abstractNumId w:val="25"/>
  </w:num>
  <w:num w:numId="33" w16cid:durableId="1869832812">
    <w:abstractNumId w:val="5"/>
  </w:num>
  <w:num w:numId="34" w16cid:durableId="1647933318">
    <w:abstractNumId w:val="16"/>
  </w:num>
  <w:num w:numId="35" w16cid:durableId="2143496244">
    <w:abstractNumId w:val="9"/>
  </w:num>
  <w:num w:numId="36" w16cid:durableId="288627976">
    <w:abstractNumId w:val="29"/>
  </w:num>
  <w:num w:numId="37" w16cid:durableId="141970193">
    <w:abstractNumId w:val="23"/>
  </w:num>
  <w:num w:numId="38" w16cid:durableId="1030303733">
    <w:abstractNumId w:val="3"/>
  </w:num>
  <w:num w:numId="39" w16cid:durableId="2049722143">
    <w:abstractNumId w:val="32"/>
  </w:num>
  <w:num w:numId="40" w16cid:durableId="1648168466">
    <w:abstractNumId w:val="17"/>
  </w:num>
  <w:num w:numId="41" w16cid:durableId="931821903">
    <w:abstractNumId w:val="1"/>
  </w:num>
  <w:num w:numId="42" w16cid:durableId="1978991106">
    <w:abstractNumId w:val="37"/>
  </w:num>
  <w:num w:numId="43" w16cid:durableId="8462909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05DAC"/>
    <w:rsid w:val="00040C7C"/>
    <w:rsid w:val="00042E01"/>
    <w:rsid w:val="00053608"/>
    <w:rsid w:val="00064F53"/>
    <w:rsid w:val="000657F2"/>
    <w:rsid w:val="000706A4"/>
    <w:rsid w:val="000746C5"/>
    <w:rsid w:val="000800D0"/>
    <w:rsid w:val="000A5729"/>
    <w:rsid w:val="000D30BC"/>
    <w:rsid w:val="000D4346"/>
    <w:rsid w:val="000E13AC"/>
    <w:rsid w:val="000E411F"/>
    <w:rsid w:val="000F5265"/>
    <w:rsid w:val="001044F0"/>
    <w:rsid w:val="00104F8D"/>
    <w:rsid w:val="001106DC"/>
    <w:rsid w:val="001373A5"/>
    <w:rsid w:val="00145EC7"/>
    <w:rsid w:val="00166A44"/>
    <w:rsid w:val="0017614F"/>
    <w:rsid w:val="001D18A7"/>
    <w:rsid w:val="001D511D"/>
    <w:rsid w:val="001E0ADE"/>
    <w:rsid w:val="001E7B5A"/>
    <w:rsid w:val="002401BA"/>
    <w:rsid w:val="0027397F"/>
    <w:rsid w:val="002F1835"/>
    <w:rsid w:val="00331445"/>
    <w:rsid w:val="0034602B"/>
    <w:rsid w:val="003622B2"/>
    <w:rsid w:val="00363F81"/>
    <w:rsid w:val="00393164"/>
    <w:rsid w:val="003B55C2"/>
    <w:rsid w:val="003B6F34"/>
    <w:rsid w:val="003D5C56"/>
    <w:rsid w:val="003E0703"/>
    <w:rsid w:val="003F1A14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3523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42C26"/>
    <w:rsid w:val="006547F0"/>
    <w:rsid w:val="00654EA0"/>
    <w:rsid w:val="0067260F"/>
    <w:rsid w:val="00673135"/>
    <w:rsid w:val="006A0C6B"/>
    <w:rsid w:val="006B01CD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7D7C39"/>
    <w:rsid w:val="00834C51"/>
    <w:rsid w:val="00862E0A"/>
    <w:rsid w:val="008723A2"/>
    <w:rsid w:val="00896E3C"/>
    <w:rsid w:val="008B336A"/>
    <w:rsid w:val="00906C25"/>
    <w:rsid w:val="009109EC"/>
    <w:rsid w:val="00913ECD"/>
    <w:rsid w:val="00921EFC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16F02"/>
    <w:rsid w:val="00B20F2C"/>
    <w:rsid w:val="00B36858"/>
    <w:rsid w:val="00B54F67"/>
    <w:rsid w:val="00B64890"/>
    <w:rsid w:val="00B6660E"/>
    <w:rsid w:val="00B72C78"/>
    <w:rsid w:val="00B877F7"/>
    <w:rsid w:val="00BB0629"/>
    <w:rsid w:val="00BB6EEA"/>
    <w:rsid w:val="00BE34DB"/>
    <w:rsid w:val="00BE67AE"/>
    <w:rsid w:val="00C05045"/>
    <w:rsid w:val="00C1154E"/>
    <w:rsid w:val="00C14619"/>
    <w:rsid w:val="00C235A5"/>
    <w:rsid w:val="00C51D09"/>
    <w:rsid w:val="00C62B71"/>
    <w:rsid w:val="00C74615"/>
    <w:rsid w:val="00C86C23"/>
    <w:rsid w:val="00C938C1"/>
    <w:rsid w:val="00CA3616"/>
    <w:rsid w:val="00CB604E"/>
    <w:rsid w:val="00CD60D3"/>
    <w:rsid w:val="00CF48D1"/>
    <w:rsid w:val="00D05AB2"/>
    <w:rsid w:val="00D54886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8318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C235A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C235A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768</Words>
  <Characters>4977</Characters>
  <Application>Microsoft Office Word</Application>
  <DocSecurity>0</DocSecurity>
  <Lines>331</Lines>
  <Paragraphs>205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14</cp:revision>
  <cp:lastPrinted>2025-09-12T11:22:00Z</cp:lastPrinted>
  <dcterms:created xsi:type="dcterms:W3CDTF">2025-10-22T08:56:00Z</dcterms:created>
  <dcterms:modified xsi:type="dcterms:W3CDTF">2026-01-11T14:29:00Z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